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35" w:rsidRPr="0046131C" w:rsidRDefault="004A7435" w:rsidP="004A7435">
      <w:pPr>
        <w:pStyle w:val="a6"/>
        <w:rPr>
          <w:b w:val="0"/>
          <w:szCs w:val="24"/>
        </w:rPr>
      </w:pPr>
      <w:r w:rsidRPr="0046131C">
        <w:rPr>
          <w:b w:val="0"/>
          <w:szCs w:val="24"/>
        </w:rPr>
        <w:t>СПИСОК</w:t>
      </w:r>
    </w:p>
    <w:p w:rsidR="004A7435" w:rsidRPr="002D722B" w:rsidRDefault="004A7435" w:rsidP="004A7435">
      <w:pPr>
        <w:pStyle w:val="a6"/>
        <w:rPr>
          <w:b w:val="0"/>
          <w:szCs w:val="24"/>
        </w:rPr>
      </w:pPr>
      <w:r w:rsidRPr="0046131C">
        <w:rPr>
          <w:b w:val="0"/>
          <w:szCs w:val="24"/>
        </w:rPr>
        <w:t>опубликованных научных работ</w:t>
      </w:r>
    </w:p>
    <w:p w:rsidR="004A7435" w:rsidRPr="0046131C" w:rsidRDefault="004A7435" w:rsidP="004A7435">
      <w:pPr>
        <w:pStyle w:val="a6"/>
        <w:rPr>
          <w:szCs w:val="24"/>
        </w:rPr>
      </w:pPr>
    </w:p>
    <w:p w:rsidR="004A7435" w:rsidRPr="003A2985" w:rsidRDefault="004A7435" w:rsidP="004A7435">
      <w:pPr>
        <w:pStyle w:val="a6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917"/>
        <w:gridCol w:w="2535"/>
        <w:gridCol w:w="4182"/>
        <w:gridCol w:w="1150"/>
        <w:gridCol w:w="2050"/>
      </w:tblGrid>
      <w:tr w:rsidR="004A7435" w:rsidRPr="005C4801" w:rsidTr="00233750">
        <w:trPr>
          <w:cantSplit/>
          <w:tblHeader/>
        </w:trPr>
        <w:tc>
          <w:tcPr>
            <w:tcW w:w="250" w:type="pct"/>
          </w:tcPr>
          <w:p w:rsidR="004A7435" w:rsidRPr="005C4801" w:rsidRDefault="004A7435" w:rsidP="00233750">
            <w:pPr>
              <w:pStyle w:val="11"/>
              <w:jc w:val="left"/>
              <w:rPr>
                <w:b w:val="0"/>
                <w:bCs/>
                <w:snapToGrid/>
                <w:szCs w:val="24"/>
              </w:rPr>
            </w:pPr>
            <w:bookmarkStart w:id="0" w:name="OLE_LINK1"/>
            <w:r w:rsidRPr="005C4801">
              <w:rPr>
                <w:b w:val="0"/>
                <w:bCs/>
                <w:snapToGrid/>
                <w:szCs w:val="24"/>
              </w:rPr>
              <w:t>№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pStyle w:val="3"/>
              <w:jc w:val="left"/>
              <w:rPr>
                <w:b w:val="0"/>
                <w:bCs/>
                <w:szCs w:val="24"/>
              </w:rPr>
            </w:pPr>
            <w:r w:rsidRPr="005C4801">
              <w:rPr>
                <w:b w:val="0"/>
                <w:bCs/>
                <w:szCs w:val="24"/>
              </w:rPr>
              <w:t>Наименование работы, её вид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</w:rPr>
            </w:pPr>
            <w:r w:rsidRPr="005C4801">
              <w:rPr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</w:rPr>
            </w:pPr>
            <w:r w:rsidRPr="005C4801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  <w:lang w:val="en-US"/>
              </w:rPr>
            </w:pPr>
            <w:r w:rsidRPr="005C4801">
              <w:rPr>
                <w:bCs/>
                <w:sz w:val="24"/>
                <w:szCs w:val="24"/>
              </w:rPr>
              <w:t xml:space="preserve">Объем в </w:t>
            </w:r>
            <w:proofErr w:type="spellStart"/>
            <w:r w:rsidRPr="005C4801">
              <w:rPr>
                <w:bCs/>
                <w:sz w:val="24"/>
                <w:szCs w:val="24"/>
              </w:rPr>
              <w:t>стр</w:t>
            </w:r>
            <w:proofErr w:type="spellEnd"/>
            <w:r w:rsidRPr="005C4801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pStyle w:val="2"/>
              <w:jc w:val="left"/>
              <w:rPr>
                <w:b w:val="0"/>
                <w:bCs/>
                <w:szCs w:val="24"/>
              </w:rPr>
            </w:pPr>
            <w:r w:rsidRPr="005C4801">
              <w:rPr>
                <w:b w:val="0"/>
                <w:bCs/>
                <w:szCs w:val="24"/>
              </w:rPr>
              <w:t>Соавторы</w:t>
            </w:r>
          </w:p>
        </w:tc>
      </w:tr>
      <w:tr w:rsidR="004A7435" w:rsidRPr="005C4801" w:rsidTr="00233750">
        <w:trPr>
          <w:cantSplit/>
        </w:trPr>
        <w:tc>
          <w:tcPr>
            <w:tcW w:w="5000" w:type="pct"/>
            <w:gridSpan w:val="6"/>
          </w:tcPr>
          <w:p w:rsidR="004A7435" w:rsidRPr="005C4801" w:rsidRDefault="004A7435" w:rsidP="00233750">
            <w:pPr>
              <w:spacing w:before="120" w:after="120"/>
              <w:rPr>
                <w:sz w:val="24"/>
                <w:szCs w:val="24"/>
              </w:rPr>
            </w:pPr>
            <w:r w:rsidRPr="005C4801">
              <w:rPr>
                <w:b/>
                <w:bCs/>
                <w:sz w:val="24"/>
                <w:szCs w:val="24"/>
              </w:rPr>
              <w:t>Научные работы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Особенности поражения гепатобилиарной системы у детей с </w:t>
            </w:r>
            <w:proofErr w:type="spell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Helicobacter</w:t>
            </w:r>
            <w:proofErr w:type="spell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pylori</w:t>
            </w:r>
            <w:proofErr w:type="spell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-ассоциированной инфекцией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CB3D47" w:rsidRDefault="004A7435" w:rsidP="00233750">
            <w:pPr>
              <w:rPr>
                <w:sz w:val="24"/>
                <w:szCs w:val="24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Вопросы детской диетологии </w:t>
            </w:r>
          </w:p>
          <w:p w:rsidR="004A7435" w:rsidRPr="00557DA3" w:rsidRDefault="004A7435" w:rsidP="00233750">
            <w:pPr>
              <w:rPr>
                <w:sz w:val="24"/>
                <w:szCs w:val="24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2016.-N 4.-С.5-10.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Р.А. Файзуллина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М.А. Казакова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B3D47" w:rsidRDefault="004A7435" w:rsidP="002337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408">
              <w:rPr>
                <w:color w:val="000000"/>
                <w:sz w:val="24"/>
                <w:szCs w:val="24"/>
              </w:rPr>
              <w:t xml:space="preserve">Клинико-анамнестические особенности течения патологии органов </w:t>
            </w:r>
            <w:proofErr w:type="spellStart"/>
            <w:r w:rsidRPr="009C0408">
              <w:rPr>
                <w:color w:val="000000"/>
                <w:sz w:val="24"/>
                <w:szCs w:val="24"/>
              </w:rPr>
              <w:t>гастродуоденальной</w:t>
            </w:r>
            <w:proofErr w:type="spellEnd"/>
            <w:r w:rsidRPr="009C0408">
              <w:rPr>
                <w:color w:val="000000"/>
                <w:sz w:val="24"/>
                <w:szCs w:val="24"/>
              </w:rPr>
              <w:t xml:space="preserve"> зоны, ассоциированной с инфекцией </w:t>
            </w:r>
            <w:r w:rsidRPr="009C0408">
              <w:rPr>
                <w:color w:val="000000"/>
                <w:sz w:val="24"/>
                <w:szCs w:val="24"/>
                <w:lang w:val="en-US"/>
              </w:rPr>
              <w:t>H</w:t>
            </w:r>
            <w:r w:rsidRPr="009C0408">
              <w:rPr>
                <w:color w:val="000000"/>
                <w:sz w:val="24"/>
                <w:szCs w:val="24"/>
              </w:rPr>
              <w:t xml:space="preserve">. </w:t>
            </w:r>
            <w:r w:rsidRPr="009C0408">
              <w:rPr>
                <w:color w:val="000000"/>
                <w:sz w:val="24"/>
                <w:szCs w:val="24"/>
                <w:lang w:val="en-US"/>
              </w:rPr>
              <w:t>pylori</w:t>
            </w:r>
            <w:r w:rsidRPr="009C0408">
              <w:rPr>
                <w:color w:val="000000"/>
                <w:sz w:val="24"/>
                <w:szCs w:val="24"/>
              </w:rPr>
              <w:t xml:space="preserve"> у детей (статья)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160BDC" w:rsidRDefault="004A7435" w:rsidP="00233750">
            <w:pPr>
              <w:rPr>
                <w:sz w:val="24"/>
                <w:szCs w:val="24"/>
              </w:rPr>
            </w:pPr>
            <w:hyperlink r:id="rId5" w:history="1">
              <w:r w:rsidRPr="00160BDC">
                <w:rPr>
                  <w:rStyle w:val="a8"/>
                  <w:rFonts w:eastAsiaTheme="majorEastAsia"/>
                  <w:szCs w:val="24"/>
                </w:rPr>
                <w:t>Практическая медицина</w:t>
              </w:r>
            </w:hyperlink>
            <w:r w:rsidRPr="00160BDC">
              <w:rPr>
                <w:sz w:val="24"/>
                <w:szCs w:val="24"/>
              </w:rPr>
              <w:t>. 2016. </w:t>
            </w:r>
            <w:hyperlink r:id="rId6" w:history="1">
              <w:r w:rsidRPr="00160BDC">
                <w:rPr>
                  <w:rStyle w:val="a8"/>
                  <w:rFonts w:eastAsiaTheme="majorEastAsia"/>
                  <w:szCs w:val="24"/>
                </w:rPr>
                <w:t>№ 8 (100)</w:t>
              </w:r>
            </w:hyperlink>
            <w:r w:rsidRPr="00160BDC">
              <w:rPr>
                <w:sz w:val="24"/>
                <w:szCs w:val="24"/>
              </w:rPr>
              <w:t>. С. 100-103.</w:t>
            </w:r>
          </w:p>
        </w:tc>
        <w:tc>
          <w:tcPr>
            <w:tcW w:w="395" w:type="pct"/>
          </w:tcPr>
          <w:p w:rsidR="004A7435" w:rsidRPr="00160BDC" w:rsidRDefault="004A7435" w:rsidP="00233750">
            <w:pPr>
              <w:rPr>
                <w:sz w:val="24"/>
                <w:szCs w:val="24"/>
              </w:rPr>
            </w:pPr>
            <w:r w:rsidRPr="00160BDC">
              <w:rPr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Pr="00160BDC" w:rsidRDefault="004A7435" w:rsidP="00233750">
            <w:pPr>
              <w:rPr>
                <w:sz w:val="24"/>
                <w:szCs w:val="24"/>
              </w:rPr>
            </w:pPr>
            <w:r w:rsidRPr="00160BDC">
              <w:rPr>
                <w:sz w:val="24"/>
                <w:szCs w:val="24"/>
              </w:rPr>
              <w:t>Казакова М.А., Файзуллина Р.А..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C0408" w:rsidRDefault="004A7435" w:rsidP="00233750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9C0408">
              <w:rPr>
                <w:color w:val="000000"/>
              </w:rPr>
              <w:t xml:space="preserve">Актуальные аспекты профилактики и лечения ринитов и синуситов у детей 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(статья)</w:t>
            </w:r>
          </w:p>
        </w:tc>
        <w:tc>
          <w:tcPr>
            <w:tcW w:w="870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color w:val="000000"/>
                <w:sz w:val="24"/>
                <w:szCs w:val="24"/>
              </w:rPr>
              <w:t>Печатн</w:t>
            </w:r>
            <w:r>
              <w:rPr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436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color w:val="000000"/>
                <w:sz w:val="24"/>
                <w:szCs w:val="24"/>
              </w:rPr>
              <w:t>Consilium</w:t>
            </w:r>
            <w:proofErr w:type="spellEnd"/>
            <w:r w:rsidRPr="009C04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408">
              <w:rPr>
                <w:color w:val="000000"/>
                <w:sz w:val="24"/>
                <w:szCs w:val="24"/>
              </w:rPr>
              <w:t>Medicum</w:t>
            </w:r>
            <w:proofErr w:type="spellEnd"/>
            <w:r w:rsidRPr="009C0408">
              <w:rPr>
                <w:color w:val="000000"/>
                <w:sz w:val="24"/>
                <w:szCs w:val="24"/>
              </w:rPr>
              <w:t xml:space="preserve">. 2016. Т. 18. № 3. С. 94-99 </w:t>
            </w:r>
          </w:p>
        </w:tc>
        <w:tc>
          <w:tcPr>
            <w:tcW w:w="395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:rsidR="004A7435" w:rsidRPr="009C0408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r w:rsidRPr="009C0408">
              <w:rPr>
                <w:color w:val="000000"/>
                <w:sz w:val="24"/>
                <w:szCs w:val="24"/>
              </w:rPr>
              <w:t>Закирова А.М.</w:t>
            </w:r>
          </w:p>
          <w:p w:rsidR="004A7435" w:rsidRPr="009C0408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r w:rsidRPr="009C0408">
              <w:rPr>
                <w:color w:val="000000"/>
                <w:sz w:val="24"/>
                <w:szCs w:val="24"/>
              </w:rPr>
              <w:t xml:space="preserve">Файзуллина Р.А., </w:t>
            </w:r>
            <w:proofErr w:type="spellStart"/>
            <w:r w:rsidRPr="009C0408">
              <w:rPr>
                <w:color w:val="000000"/>
                <w:sz w:val="24"/>
                <w:szCs w:val="24"/>
              </w:rPr>
              <w:t>Маланичева</w:t>
            </w:r>
            <w:proofErr w:type="spellEnd"/>
            <w:r w:rsidRPr="009C0408">
              <w:rPr>
                <w:color w:val="000000"/>
                <w:sz w:val="24"/>
                <w:szCs w:val="24"/>
              </w:rPr>
              <w:t xml:space="preserve"> Т.Г., </w:t>
            </w:r>
            <w:proofErr w:type="spellStart"/>
            <w:r w:rsidRPr="009C0408">
              <w:rPr>
                <w:color w:val="000000"/>
                <w:sz w:val="24"/>
                <w:szCs w:val="24"/>
              </w:rPr>
              <w:t>Зиатдинова</w:t>
            </w:r>
            <w:proofErr w:type="spellEnd"/>
            <w:r w:rsidRPr="009C0408">
              <w:rPr>
                <w:color w:val="000000"/>
                <w:sz w:val="24"/>
                <w:szCs w:val="24"/>
              </w:rPr>
              <w:t xml:space="preserve"> Н.В., Рашитов Л.Ф., </w:t>
            </w:r>
          </w:p>
          <w:p w:rsidR="004A7435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r w:rsidRPr="009C0408">
              <w:rPr>
                <w:color w:val="000000"/>
                <w:sz w:val="24"/>
                <w:szCs w:val="24"/>
              </w:rPr>
              <w:t xml:space="preserve">Мороз Т.Б., </w:t>
            </w:r>
          </w:p>
          <w:p w:rsidR="004A7435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r w:rsidRPr="009C0408">
              <w:rPr>
                <w:color w:val="000000"/>
                <w:sz w:val="24"/>
                <w:szCs w:val="24"/>
              </w:rPr>
              <w:t>Сулейманова З.Я.</w:t>
            </w:r>
          </w:p>
          <w:p w:rsidR="004A7435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</w:p>
          <w:p w:rsidR="004A7435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0F137E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137E">
              <w:rPr>
                <w:sz w:val="24"/>
                <w:szCs w:val="24"/>
              </w:rPr>
              <w:t xml:space="preserve">крининговые подходы к диагностике </w:t>
            </w:r>
            <w:proofErr w:type="spellStart"/>
            <w:r w:rsidRPr="000F137E">
              <w:rPr>
                <w:sz w:val="24"/>
                <w:szCs w:val="24"/>
              </w:rPr>
              <w:t>дисбиотических</w:t>
            </w:r>
            <w:proofErr w:type="spellEnd"/>
            <w:r w:rsidRPr="000F137E">
              <w:rPr>
                <w:sz w:val="24"/>
                <w:szCs w:val="24"/>
              </w:rPr>
              <w:t xml:space="preserve"> нарушений кишечника у детей</w:t>
            </w:r>
            <w:r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0F137E" w:rsidRDefault="004A7435" w:rsidP="00233750">
            <w:pPr>
              <w:rPr>
                <w:sz w:val="24"/>
                <w:szCs w:val="24"/>
              </w:rPr>
            </w:pPr>
            <w:r w:rsidRPr="000F137E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0F137E" w:rsidRDefault="004A7435" w:rsidP="00233750">
            <w:pPr>
              <w:rPr>
                <w:sz w:val="24"/>
                <w:szCs w:val="24"/>
              </w:rPr>
            </w:pPr>
            <w:r w:rsidRPr="000F137E">
              <w:rPr>
                <w:sz w:val="24"/>
                <w:szCs w:val="24"/>
              </w:rPr>
              <w:t>Лечащий врач. 2016. № 1. С. 20-22</w:t>
            </w:r>
          </w:p>
        </w:tc>
        <w:tc>
          <w:tcPr>
            <w:tcW w:w="395" w:type="pct"/>
          </w:tcPr>
          <w:p w:rsidR="004A7435" w:rsidRPr="000F137E" w:rsidRDefault="004A7435" w:rsidP="00233750">
            <w:pPr>
              <w:rPr>
                <w:sz w:val="24"/>
                <w:szCs w:val="24"/>
              </w:rPr>
            </w:pPr>
            <w:r w:rsidRPr="000F137E">
              <w:rPr>
                <w:sz w:val="24"/>
                <w:szCs w:val="24"/>
              </w:rPr>
              <w:t>3</w:t>
            </w:r>
            <w:r w:rsidRPr="000F137E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0F137E">
              <w:rPr>
                <w:sz w:val="24"/>
                <w:szCs w:val="24"/>
              </w:rPr>
              <w:t>Пикуза</w:t>
            </w:r>
            <w:proofErr w:type="spellEnd"/>
            <w:r w:rsidRPr="000F137E">
              <w:rPr>
                <w:sz w:val="24"/>
                <w:szCs w:val="24"/>
              </w:rPr>
              <w:t xml:space="preserve"> О.И.,</w:t>
            </w:r>
          </w:p>
          <w:p w:rsidR="004A7435" w:rsidRDefault="004A7435" w:rsidP="00233750">
            <w:pPr>
              <w:rPr>
                <w:sz w:val="24"/>
                <w:szCs w:val="24"/>
              </w:rPr>
            </w:pPr>
            <w:r w:rsidRPr="000F137E">
              <w:rPr>
                <w:sz w:val="24"/>
                <w:szCs w:val="24"/>
              </w:rPr>
              <w:t>Файзуллина Р.А.,</w:t>
            </w:r>
          </w:p>
          <w:p w:rsidR="004A7435" w:rsidRPr="000F137E" w:rsidRDefault="004A7435" w:rsidP="00233750">
            <w:pPr>
              <w:rPr>
                <w:bCs/>
                <w:sz w:val="24"/>
                <w:szCs w:val="24"/>
              </w:rPr>
            </w:pPr>
            <w:r w:rsidRPr="000F137E">
              <w:rPr>
                <w:sz w:val="24"/>
                <w:szCs w:val="24"/>
              </w:rPr>
              <w:t>Рашитов Л.Ф.</w:t>
            </w:r>
            <w:r>
              <w:rPr>
                <w:sz w:val="24"/>
                <w:szCs w:val="24"/>
              </w:rPr>
              <w:t>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316B13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витамина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в системе мать-плацента-плод (статья)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медицина. – февраль 2016. №1(93). – 26-30. </w:t>
            </w:r>
          </w:p>
        </w:tc>
        <w:tc>
          <w:tcPr>
            <w:tcW w:w="395" w:type="pct"/>
          </w:tcPr>
          <w:p w:rsidR="004A7435" w:rsidRPr="00316B13" w:rsidRDefault="004A7435" w:rsidP="00233750">
            <w:pPr>
              <w:rPr>
                <w:sz w:val="24"/>
                <w:szCs w:val="24"/>
              </w:rPr>
            </w:pPr>
            <w:r w:rsidRPr="00316B13">
              <w:rPr>
                <w:sz w:val="24"/>
                <w:szCs w:val="24"/>
              </w:rPr>
              <w:t>5</w:t>
            </w:r>
            <w:r w:rsidRPr="00316B13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Мальцев С.В.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Мансурова Г.Ш.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Мальцева Л.И.,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Васильева Э.Н.,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Патогенетические подходы к терапии </w:t>
            </w:r>
            <w:proofErr w:type="spellStart"/>
            <w:r>
              <w:rPr>
                <w:sz w:val="24"/>
                <w:szCs w:val="24"/>
              </w:rPr>
              <w:t>бронхообструктивного</w:t>
            </w:r>
            <w:proofErr w:type="spellEnd"/>
            <w:r>
              <w:rPr>
                <w:sz w:val="24"/>
                <w:szCs w:val="24"/>
              </w:rPr>
              <w:t xml:space="preserve"> синдрома у детей (статья)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C14270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педиатра. - март-апрель. – 2016. – С. 42-44</w:t>
            </w:r>
          </w:p>
        </w:tc>
        <w:tc>
          <w:tcPr>
            <w:tcW w:w="395" w:type="pct"/>
          </w:tcPr>
          <w:p w:rsidR="004A7435" w:rsidRPr="007A3010" w:rsidRDefault="004A7435" w:rsidP="00233750">
            <w:pPr>
              <w:rPr>
                <w:sz w:val="24"/>
                <w:szCs w:val="24"/>
              </w:rPr>
            </w:pPr>
            <w:r w:rsidRPr="007A3010">
              <w:rPr>
                <w:sz w:val="24"/>
                <w:szCs w:val="24"/>
              </w:rPr>
              <w:t>3/20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Вахитов</w:t>
            </w:r>
            <w:proofErr w:type="spellEnd"/>
            <w:r>
              <w:rPr>
                <w:bCs/>
                <w:sz w:val="24"/>
                <w:szCs w:val="24"/>
              </w:rPr>
              <w:t xml:space="preserve"> Х.М.</w:t>
            </w:r>
          </w:p>
          <w:p w:rsidR="004A7435" w:rsidRPr="00D17D74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 w:rsidRPr="00D17D74">
              <w:rPr>
                <w:bCs/>
                <w:sz w:val="24"/>
                <w:szCs w:val="24"/>
              </w:rPr>
              <w:t>Пикуза</w:t>
            </w:r>
            <w:proofErr w:type="spellEnd"/>
            <w:r w:rsidRPr="00D17D74">
              <w:rPr>
                <w:bCs/>
                <w:sz w:val="24"/>
                <w:szCs w:val="24"/>
              </w:rPr>
              <w:t xml:space="preserve"> О.И.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Вахитова</w:t>
            </w:r>
            <w:proofErr w:type="spellEnd"/>
            <w:r>
              <w:rPr>
                <w:bCs/>
                <w:sz w:val="24"/>
                <w:szCs w:val="24"/>
              </w:rPr>
              <w:t xml:space="preserve"> Л.Ф.</w:t>
            </w:r>
          </w:p>
          <w:p w:rsidR="004A7435" w:rsidRPr="00D17D74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Ибрагимова Ж.Р.,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Современное течение рахита у детей раннего возраста (тезисы)</w:t>
            </w:r>
          </w:p>
        </w:tc>
        <w:tc>
          <w:tcPr>
            <w:tcW w:w="870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Материалы X</w:t>
            </w:r>
            <w:r w:rsidRPr="009C0408">
              <w:rPr>
                <w:sz w:val="24"/>
                <w:szCs w:val="24"/>
                <w:lang w:val="en-US"/>
              </w:rPr>
              <w:t>IX</w:t>
            </w:r>
            <w:r w:rsidRPr="009C0408">
              <w:rPr>
                <w:sz w:val="24"/>
                <w:szCs w:val="24"/>
              </w:rPr>
              <w:t xml:space="preserve"> Конгресса педиатров России с международным участием «Актуальные проблемы педиатрии», Москва, февраль 2016 г. - С.182</w:t>
            </w:r>
          </w:p>
        </w:tc>
        <w:tc>
          <w:tcPr>
            <w:tcW w:w="395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9C0408" w:rsidRDefault="004A7435" w:rsidP="00233750">
            <w:pPr>
              <w:rPr>
                <w:b/>
                <w:bCs/>
                <w:sz w:val="24"/>
                <w:szCs w:val="24"/>
              </w:rPr>
            </w:pPr>
            <w:r w:rsidRPr="009C0408">
              <w:rPr>
                <w:bCs/>
                <w:sz w:val="24"/>
                <w:szCs w:val="24"/>
              </w:rPr>
              <w:t>Мальцев С.В.</w:t>
            </w:r>
          </w:p>
          <w:p w:rsidR="004A7435" w:rsidRPr="009C0408" w:rsidRDefault="004A7435" w:rsidP="00233750">
            <w:pPr>
              <w:rPr>
                <w:b/>
                <w:bCs/>
                <w:sz w:val="24"/>
                <w:szCs w:val="24"/>
              </w:rPr>
            </w:pPr>
            <w:r w:rsidRPr="009C0408">
              <w:rPr>
                <w:bCs/>
                <w:sz w:val="24"/>
                <w:szCs w:val="24"/>
              </w:rPr>
              <w:t>Закирова А.М.</w:t>
            </w:r>
          </w:p>
          <w:p w:rsidR="004A7435" w:rsidRPr="009C0408" w:rsidRDefault="004A7435" w:rsidP="00233750">
            <w:pPr>
              <w:rPr>
                <w:b/>
                <w:bCs/>
                <w:sz w:val="24"/>
                <w:szCs w:val="24"/>
              </w:rPr>
            </w:pPr>
            <w:r w:rsidRPr="009C0408">
              <w:rPr>
                <w:bCs/>
                <w:sz w:val="24"/>
                <w:szCs w:val="24"/>
              </w:rPr>
              <w:t>Файзуллина Р.А.</w:t>
            </w:r>
          </w:p>
          <w:p w:rsidR="004A7435" w:rsidRPr="009C0408" w:rsidRDefault="004A7435" w:rsidP="00233750">
            <w:pPr>
              <w:rPr>
                <w:b/>
                <w:bCs/>
                <w:sz w:val="24"/>
                <w:szCs w:val="24"/>
              </w:rPr>
            </w:pPr>
            <w:r w:rsidRPr="009C0408">
              <w:rPr>
                <w:bCs/>
                <w:sz w:val="24"/>
                <w:szCs w:val="24"/>
              </w:rPr>
              <w:t>Мороз Т.Б.</w:t>
            </w:r>
          </w:p>
          <w:p w:rsidR="004A7435" w:rsidRPr="009C0408" w:rsidRDefault="004A7435" w:rsidP="0023375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C0408">
              <w:rPr>
                <w:bCs/>
                <w:sz w:val="24"/>
                <w:szCs w:val="24"/>
              </w:rPr>
              <w:t>Леухин</w:t>
            </w:r>
            <w:proofErr w:type="spellEnd"/>
            <w:r w:rsidRPr="009C0408">
              <w:rPr>
                <w:bCs/>
                <w:sz w:val="24"/>
                <w:szCs w:val="24"/>
              </w:rPr>
              <w:t xml:space="preserve"> Р.В.</w:t>
            </w:r>
          </w:p>
          <w:p w:rsidR="004A7435" w:rsidRPr="009C0408" w:rsidRDefault="004A7435" w:rsidP="00233750">
            <w:pPr>
              <w:rPr>
                <w:b/>
                <w:bCs/>
                <w:sz w:val="24"/>
                <w:szCs w:val="24"/>
              </w:rPr>
            </w:pPr>
            <w:r w:rsidRPr="009C0408">
              <w:rPr>
                <w:bCs/>
                <w:sz w:val="24"/>
                <w:szCs w:val="24"/>
              </w:rPr>
              <w:t>Чебышева Р.Г.</w:t>
            </w:r>
          </w:p>
          <w:p w:rsidR="004A7435" w:rsidRPr="009C0408" w:rsidRDefault="004A7435" w:rsidP="00233750">
            <w:pPr>
              <w:rPr>
                <w:b/>
                <w:bCs/>
                <w:sz w:val="24"/>
                <w:szCs w:val="24"/>
              </w:rPr>
            </w:pPr>
            <w:r w:rsidRPr="009C0408">
              <w:rPr>
                <w:bCs/>
                <w:sz w:val="24"/>
                <w:szCs w:val="24"/>
              </w:rPr>
              <w:t>Калимуллина А.В.</w:t>
            </w:r>
          </w:p>
          <w:p w:rsidR="004A7435" w:rsidRPr="009C0408" w:rsidRDefault="004A7435" w:rsidP="00233750">
            <w:pPr>
              <w:rPr>
                <w:b/>
                <w:bCs/>
                <w:sz w:val="24"/>
                <w:szCs w:val="24"/>
              </w:rPr>
            </w:pPr>
            <w:r w:rsidRPr="009C0408">
              <w:rPr>
                <w:bCs/>
                <w:sz w:val="24"/>
                <w:szCs w:val="24"/>
              </w:rPr>
              <w:t>Рашитова Э.Л.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клеточных мембран при различных клинико-морфологических формах внебольничных пневмоний у школьников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Материалы X</w:t>
            </w:r>
            <w:r w:rsidRPr="00D17D7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X</w:t>
            </w:r>
            <w:r w:rsidRPr="00D17D74">
              <w:rPr>
                <w:sz w:val="24"/>
                <w:szCs w:val="24"/>
              </w:rPr>
              <w:t xml:space="preserve"> Конгресса педиатров России с международным участием «Актуальные проблемы педиатрии», Москва, февраль 201</w:t>
            </w:r>
            <w:r>
              <w:rPr>
                <w:sz w:val="24"/>
                <w:szCs w:val="24"/>
              </w:rPr>
              <w:t>6</w:t>
            </w:r>
            <w:r w:rsidRPr="00D17D74">
              <w:rPr>
                <w:sz w:val="24"/>
                <w:szCs w:val="24"/>
              </w:rPr>
              <w:t>г.-c.</w:t>
            </w:r>
            <w:r>
              <w:rPr>
                <w:sz w:val="24"/>
                <w:szCs w:val="24"/>
              </w:rPr>
              <w:t>107</w:t>
            </w:r>
          </w:p>
        </w:tc>
        <w:tc>
          <w:tcPr>
            <w:tcW w:w="395" w:type="pct"/>
          </w:tcPr>
          <w:p w:rsidR="004A7435" w:rsidRPr="00927E30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D17D74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 w:rsidRPr="00D17D74">
              <w:rPr>
                <w:bCs/>
                <w:sz w:val="24"/>
                <w:szCs w:val="24"/>
              </w:rPr>
              <w:t>Пикуза</w:t>
            </w:r>
            <w:proofErr w:type="spellEnd"/>
            <w:r w:rsidRPr="00D17D74">
              <w:rPr>
                <w:bCs/>
                <w:sz w:val="24"/>
                <w:szCs w:val="24"/>
              </w:rPr>
              <w:t xml:space="preserve"> О.И.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Рашитов Л.Ф.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Пикуза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  <w:p w:rsidR="004A7435" w:rsidRPr="00D17D74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Кадриев</w:t>
            </w:r>
            <w:proofErr w:type="spellEnd"/>
            <w:r>
              <w:rPr>
                <w:bCs/>
                <w:sz w:val="24"/>
                <w:szCs w:val="24"/>
              </w:rPr>
              <w:t xml:space="preserve"> А.Г.,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624646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овременные</w:t>
            </w:r>
            <w:proofErr w:type="spellEnd"/>
            <w:r>
              <w:rPr>
                <w:sz w:val="24"/>
                <w:szCs w:val="24"/>
              </w:rPr>
              <w:t xml:space="preserve"> подходы к коррекции свободного радикального окисления липидов при острой патологии органов дыхания у детей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Материалы X</w:t>
            </w:r>
            <w:r w:rsidRPr="00D17D7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X</w:t>
            </w:r>
            <w:r w:rsidRPr="00D17D74">
              <w:rPr>
                <w:sz w:val="24"/>
                <w:szCs w:val="24"/>
              </w:rPr>
              <w:t xml:space="preserve"> Конгресса педиатров России с международным участием «Актуальные проблемы педиатрии», Москва, февраль 201</w:t>
            </w:r>
            <w:r>
              <w:rPr>
                <w:sz w:val="24"/>
                <w:szCs w:val="24"/>
              </w:rPr>
              <w:t>6</w:t>
            </w:r>
            <w:r w:rsidRPr="00D17D74">
              <w:rPr>
                <w:sz w:val="24"/>
                <w:szCs w:val="24"/>
              </w:rPr>
              <w:t>г.-c.</w:t>
            </w:r>
            <w:r>
              <w:rPr>
                <w:sz w:val="24"/>
                <w:szCs w:val="24"/>
              </w:rPr>
              <w:t>221</w:t>
            </w:r>
          </w:p>
        </w:tc>
        <w:tc>
          <w:tcPr>
            <w:tcW w:w="395" w:type="pct"/>
          </w:tcPr>
          <w:p w:rsidR="004A7435" w:rsidRPr="00E23BA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D17D74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 w:rsidRPr="00D17D74">
              <w:rPr>
                <w:bCs/>
                <w:sz w:val="24"/>
                <w:szCs w:val="24"/>
              </w:rPr>
              <w:t>Пикуза</w:t>
            </w:r>
            <w:proofErr w:type="spellEnd"/>
            <w:r w:rsidRPr="00D17D74">
              <w:rPr>
                <w:bCs/>
                <w:sz w:val="24"/>
                <w:szCs w:val="24"/>
              </w:rPr>
              <w:t xml:space="preserve"> О.И.</w:t>
            </w:r>
            <w:r>
              <w:rPr>
                <w:bCs/>
                <w:sz w:val="24"/>
                <w:szCs w:val="24"/>
              </w:rPr>
              <w:t>, Закирова А.М.,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Рашитов Л.Ф.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Пикуза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  <w:p w:rsidR="004A7435" w:rsidRPr="00D17D74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Кадриев</w:t>
            </w:r>
            <w:proofErr w:type="spellEnd"/>
            <w:r>
              <w:rPr>
                <w:bCs/>
                <w:sz w:val="24"/>
                <w:szCs w:val="24"/>
              </w:rPr>
              <w:t xml:space="preserve"> А.Г.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представления о дефиците витамина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у детей раннего возраста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Всероссийского научного медицинского форума студентов и молодых ученых с международным участием «Белые цветы». Казань. – КГМУ. – 2016. – С. 289</w:t>
            </w:r>
          </w:p>
        </w:tc>
        <w:tc>
          <w:tcPr>
            <w:tcW w:w="395" w:type="pct"/>
          </w:tcPr>
          <w:p w:rsidR="004A7435" w:rsidRPr="00C05B5B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5C3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Чебышева Р.Г., 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Леухин</w:t>
            </w:r>
            <w:proofErr w:type="spellEnd"/>
            <w:r>
              <w:rPr>
                <w:bCs/>
                <w:sz w:val="24"/>
                <w:szCs w:val="24"/>
              </w:rPr>
              <w:t xml:space="preserve"> Р.В.,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Файзуллина Р.А.,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454E90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Заслуги прошлого и реалии настоящего: к 115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создания «Клиники Казанского медицинского университета имени проф. Меньшикова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Всероссийского научного медицинского форума студентов и молодых ученых с международным участием «Белые цветы». Казань. – КГМУ. – 2016. – С. 25</w:t>
            </w:r>
          </w:p>
        </w:tc>
        <w:tc>
          <w:tcPr>
            <w:tcW w:w="395" w:type="pct"/>
          </w:tcPr>
          <w:p w:rsidR="004A7435" w:rsidRPr="00F9093E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909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Рашитова Э.Л.,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Храмова</w:t>
            </w:r>
            <w:proofErr w:type="spellEnd"/>
            <w:r>
              <w:rPr>
                <w:bCs/>
                <w:sz w:val="24"/>
                <w:szCs w:val="24"/>
              </w:rPr>
              <w:t xml:space="preserve"> М.Ю.,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терапии сульфатом цинка на состояние антиоксидантной защиты у детей с внебольничной пневмонией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Всероссийского научного медицинского форума студентов и молодых ученых с международным участием «Белые цветы». Казань. – КГМУ. – 2016. – С. 299-300</w:t>
            </w:r>
          </w:p>
        </w:tc>
        <w:tc>
          <w:tcPr>
            <w:tcW w:w="395" w:type="pct"/>
          </w:tcPr>
          <w:p w:rsidR="004A7435" w:rsidRPr="00340ADD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Ахметов Н.Р.,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A870B9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витамином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детей раннего возраста из группы медико-социального риска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Межрегиональной научно-практической конференции «Витамин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и его значение для здоровья человека». – Казань. – 31 октября 2016. – С. 38-40</w:t>
            </w:r>
          </w:p>
        </w:tc>
        <w:tc>
          <w:tcPr>
            <w:tcW w:w="395" w:type="pct"/>
          </w:tcPr>
          <w:p w:rsidR="004A7435" w:rsidRPr="00F6445F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Аллергические риниты и гельминтозы. Современные терапевтические подходы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684826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конференции АДАИР по детской аллергологии и иммунологии для практикующих врачей. Москва. – 18-19 ноября 2016. – С. 25-26</w:t>
            </w:r>
          </w:p>
        </w:tc>
        <w:tc>
          <w:tcPr>
            <w:tcW w:w="395" w:type="pct"/>
          </w:tcPr>
          <w:p w:rsidR="004A7435" w:rsidRPr="00684826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Маланичева</w:t>
            </w:r>
            <w:proofErr w:type="spellEnd"/>
            <w:r>
              <w:rPr>
                <w:bCs/>
                <w:sz w:val="24"/>
                <w:szCs w:val="24"/>
              </w:rPr>
              <w:t xml:space="preserve"> Т.Г.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Рашитов Л.Ф.,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применения </w:t>
            </w:r>
            <w:proofErr w:type="spellStart"/>
            <w:r>
              <w:rPr>
                <w:sz w:val="24"/>
                <w:szCs w:val="24"/>
              </w:rPr>
              <w:t>симбиотиков</w:t>
            </w:r>
            <w:proofErr w:type="spellEnd"/>
            <w:r>
              <w:rPr>
                <w:sz w:val="24"/>
                <w:szCs w:val="24"/>
              </w:rPr>
              <w:t xml:space="preserve"> при проявлениях пищевой аллергии у детей раннего возраста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684826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конференции АДАИР по детской аллергологии и иммунологии для практикующих врачей. Москва. – 18-19 ноября 2016. – С. 26</w:t>
            </w:r>
          </w:p>
        </w:tc>
        <w:tc>
          <w:tcPr>
            <w:tcW w:w="395" w:type="pct"/>
          </w:tcPr>
          <w:p w:rsidR="004A7435" w:rsidRPr="00684826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Маланичева</w:t>
            </w:r>
            <w:proofErr w:type="spellEnd"/>
            <w:r>
              <w:rPr>
                <w:bCs/>
                <w:sz w:val="24"/>
                <w:szCs w:val="24"/>
              </w:rPr>
              <w:t xml:space="preserve"> Т.Г.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Рашитов Л.Ф.,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FC1D2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обеспеченности витамином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детей раннего возраста в г. Казани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FC1D2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Российского конгресса «Педиатрия и детская хирургия в Приволжском федеральном округе». – 5-6 декабря 2016. – Казань. – С. 36</w:t>
            </w:r>
          </w:p>
        </w:tc>
        <w:tc>
          <w:tcPr>
            <w:tcW w:w="395" w:type="pct"/>
          </w:tcPr>
          <w:p w:rsidR="004A7435" w:rsidRPr="00F7762F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Файзуллина Р.А.,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Леухин</w:t>
            </w:r>
            <w:proofErr w:type="spellEnd"/>
            <w:r>
              <w:rPr>
                <w:bCs/>
                <w:sz w:val="24"/>
                <w:szCs w:val="24"/>
              </w:rPr>
              <w:t xml:space="preserve"> Р.В.,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454E90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младшего медицинского персонала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11506E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межрегиональной учебно-практической студенческой конференции «Производственная практика в медицинском вузе. Расширение горизонтов». КГМУ. – 15 декабря 2016.</w:t>
            </w:r>
          </w:p>
        </w:tc>
        <w:tc>
          <w:tcPr>
            <w:tcW w:w="395" w:type="pct"/>
          </w:tcPr>
          <w:p w:rsidR="004A7435" w:rsidRPr="0011506E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F38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Ахметова А.Р.,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 w:rsidRPr="00EE597B">
              <w:rPr>
                <w:sz w:val="24"/>
                <w:szCs w:val="24"/>
              </w:rPr>
              <w:t>Моя научная работа «Критерии сравнения</w:t>
            </w:r>
            <w:r>
              <w:rPr>
                <w:sz w:val="24"/>
                <w:szCs w:val="24"/>
              </w:rPr>
              <w:t xml:space="preserve"> </w:t>
            </w:r>
            <w:r w:rsidRPr="00EE597B">
              <w:rPr>
                <w:sz w:val="24"/>
                <w:szCs w:val="24"/>
              </w:rPr>
              <w:t>первичных обращений взрослого и детского стационаров» во время</w:t>
            </w:r>
            <w:r>
              <w:rPr>
                <w:sz w:val="24"/>
                <w:szCs w:val="24"/>
              </w:rPr>
              <w:t xml:space="preserve"> </w:t>
            </w:r>
            <w:r w:rsidRPr="00EE597B">
              <w:rPr>
                <w:sz w:val="24"/>
                <w:szCs w:val="24"/>
              </w:rPr>
              <w:t>производственной практики «Помощник младшего медперсонала»</w:t>
            </w:r>
            <w:r>
              <w:rPr>
                <w:sz w:val="24"/>
                <w:szCs w:val="24"/>
              </w:rPr>
              <w:t xml:space="preserve">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11506E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межрегиональной учебно-практической студенческой конференции «Производственная практика в медицинском вузе. Расширение горизонтов». КГМУ. – 15 декабря 2016.</w:t>
            </w:r>
          </w:p>
        </w:tc>
        <w:tc>
          <w:tcPr>
            <w:tcW w:w="395" w:type="pct"/>
          </w:tcPr>
          <w:p w:rsidR="004A7435" w:rsidRPr="00912DCF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Маликова В.В.,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EE597B" w:rsidRDefault="004A7435" w:rsidP="00233750">
            <w:pPr>
              <w:rPr>
                <w:sz w:val="24"/>
                <w:szCs w:val="24"/>
              </w:rPr>
            </w:pPr>
            <w:r w:rsidRPr="000E4284">
              <w:rPr>
                <w:sz w:val="24"/>
                <w:szCs w:val="24"/>
              </w:rPr>
              <w:t>Международная производственная практика «Помощник</w:t>
            </w:r>
            <w:r>
              <w:rPr>
                <w:sz w:val="24"/>
                <w:szCs w:val="24"/>
              </w:rPr>
              <w:t xml:space="preserve"> </w:t>
            </w:r>
            <w:r w:rsidRPr="000E4284">
              <w:rPr>
                <w:sz w:val="24"/>
                <w:szCs w:val="24"/>
              </w:rPr>
              <w:t xml:space="preserve">хирурга» в университетской клинике Карла </w:t>
            </w:r>
            <w:proofErr w:type="spellStart"/>
            <w:r w:rsidRPr="000E4284">
              <w:rPr>
                <w:sz w:val="24"/>
                <w:szCs w:val="24"/>
              </w:rPr>
              <w:t>Густафа</w:t>
            </w:r>
            <w:proofErr w:type="spellEnd"/>
            <w:r w:rsidRPr="000E4284">
              <w:rPr>
                <w:sz w:val="24"/>
                <w:szCs w:val="24"/>
              </w:rPr>
              <w:t xml:space="preserve"> </w:t>
            </w:r>
            <w:proofErr w:type="spellStart"/>
            <w:r w:rsidRPr="000E4284">
              <w:rPr>
                <w:sz w:val="24"/>
                <w:szCs w:val="24"/>
              </w:rPr>
              <w:t>Каруса</w:t>
            </w:r>
            <w:proofErr w:type="spellEnd"/>
            <w:r w:rsidRPr="000E4284">
              <w:rPr>
                <w:sz w:val="24"/>
                <w:szCs w:val="24"/>
              </w:rPr>
              <w:t>, Дрезден, Германия</w:t>
            </w:r>
            <w:r>
              <w:rPr>
                <w:sz w:val="24"/>
                <w:szCs w:val="24"/>
              </w:rPr>
              <w:t xml:space="preserve"> (тезисы)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11506E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межрегиональной учебно-практической студенческой конференции «Производственная практика в медицинском вузе. Расширение горизонтов». КГМУ. – 15 декабря 2016.</w:t>
            </w:r>
          </w:p>
        </w:tc>
        <w:tc>
          <w:tcPr>
            <w:tcW w:w="395" w:type="pct"/>
          </w:tcPr>
          <w:p w:rsidR="004A7435" w:rsidRPr="00034E11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Усова Н.Э.,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наружной и системной фармакотерапии при </w:t>
            </w:r>
            <w:proofErr w:type="spellStart"/>
            <w:r>
              <w:rPr>
                <w:sz w:val="24"/>
                <w:szCs w:val="24"/>
              </w:rPr>
              <w:t>атопическом</w:t>
            </w:r>
            <w:proofErr w:type="spellEnd"/>
            <w:r>
              <w:rPr>
                <w:sz w:val="24"/>
                <w:szCs w:val="24"/>
              </w:rPr>
              <w:t xml:space="preserve"> дерматите у детей, осложненном вторичной инфекцией (статья)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Вестник современной клинической медицины. – 2016. – Т.9(2). – С. 21-24</w:t>
            </w:r>
          </w:p>
        </w:tc>
        <w:tc>
          <w:tcPr>
            <w:tcW w:w="395" w:type="pct"/>
          </w:tcPr>
          <w:p w:rsidR="004A7435" w:rsidRPr="00A247D6" w:rsidRDefault="004A7435" w:rsidP="00233750">
            <w:pPr>
              <w:rPr>
                <w:sz w:val="24"/>
                <w:szCs w:val="24"/>
              </w:rPr>
            </w:pPr>
            <w:r w:rsidRPr="00A247D6">
              <w:rPr>
                <w:sz w:val="24"/>
                <w:szCs w:val="24"/>
              </w:rPr>
              <w:t>4</w:t>
            </w:r>
            <w:r w:rsidRPr="00A247D6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</w:t>
            </w:r>
            <w:r w:rsidRPr="00A247D6">
              <w:rPr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Маланичева</w:t>
            </w:r>
            <w:proofErr w:type="spellEnd"/>
            <w:r>
              <w:rPr>
                <w:bCs/>
                <w:sz w:val="24"/>
                <w:szCs w:val="24"/>
              </w:rPr>
              <w:t xml:space="preserve"> Т.Г.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Зиатдинова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Н.В.,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7016EC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витамином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детей первого года жизни и коррекция его дефицита (статья)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Вестник современной клинической медицины. – 2016. – Т.9(2). – С. 61-64</w:t>
            </w:r>
          </w:p>
        </w:tc>
        <w:tc>
          <w:tcPr>
            <w:tcW w:w="395" w:type="pct"/>
          </w:tcPr>
          <w:p w:rsidR="004A7435" w:rsidRPr="00A247D6" w:rsidRDefault="004A7435" w:rsidP="00233750">
            <w:pPr>
              <w:rPr>
                <w:sz w:val="24"/>
                <w:szCs w:val="24"/>
              </w:rPr>
            </w:pPr>
            <w:r w:rsidRPr="00A247D6">
              <w:rPr>
                <w:sz w:val="24"/>
                <w:szCs w:val="24"/>
              </w:rPr>
              <w:t>4</w:t>
            </w:r>
            <w:r w:rsidRPr="00A247D6">
              <w:rPr>
                <w:sz w:val="24"/>
                <w:szCs w:val="24"/>
                <w:lang w:val="en-US"/>
              </w:rPr>
              <w:t>/</w:t>
            </w:r>
            <w:r w:rsidRPr="00A247D6">
              <w:rPr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Мальцев С.В.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Мансурова Г.Ш.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 w:rsidRPr="00C22E68">
              <w:rPr>
                <w:sz w:val="24"/>
                <w:szCs w:val="24"/>
              </w:rPr>
              <w:t>Обеспеченность витамином D детей раннего возраста из группы медико-социального риска</w:t>
            </w:r>
            <w:r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медицина. – ноябрь 2016. №8(100). – 29-37. </w:t>
            </w:r>
          </w:p>
        </w:tc>
        <w:tc>
          <w:tcPr>
            <w:tcW w:w="395" w:type="pct"/>
          </w:tcPr>
          <w:p w:rsidR="004A7435" w:rsidRPr="00316B13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16B13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Мальцев С.В.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Мансурова Г.Ш.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22E68" w:rsidRDefault="004A7435" w:rsidP="00233750">
            <w:pPr>
              <w:rPr>
                <w:sz w:val="24"/>
                <w:szCs w:val="24"/>
              </w:rPr>
            </w:pPr>
            <w:r w:rsidRPr="00454E90">
              <w:rPr>
                <w:sz w:val="24"/>
                <w:szCs w:val="24"/>
              </w:rPr>
              <w:t>Эффективность применения комбинированного жаропонижающего препарата в терапии острых респираторных заболеваний</w:t>
            </w:r>
            <w:r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медицина. – ноябрь 2016. №8(100). – 133-138. </w:t>
            </w:r>
          </w:p>
        </w:tc>
        <w:tc>
          <w:tcPr>
            <w:tcW w:w="395" w:type="pct"/>
          </w:tcPr>
          <w:p w:rsidR="004A7435" w:rsidRPr="00316B13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16B13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Пикуза</w:t>
            </w:r>
            <w:proofErr w:type="spellEnd"/>
            <w:r>
              <w:rPr>
                <w:bCs/>
                <w:sz w:val="24"/>
                <w:szCs w:val="24"/>
              </w:rPr>
              <w:t xml:space="preserve"> О.И., Закирова А.М.,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454E90" w:rsidRDefault="004A7435" w:rsidP="00233750">
            <w:pPr>
              <w:rPr>
                <w:sz w:val="24"/>
                <w:szCs w:val="24"/>
              </w:rPr>
            </w:pPr>
            <w:r w:rsidRPr="00454E90">
              <w:rPr>
                <w:sz w:val="24"/>
                <w:szCs w:val="24"/>
              </w:rPr>
              <w:t>Эффективность применения комбинированного жаропонижающего препарата в терапии острых респираторных заболеваний</w:t>
            </w:r>
            <w:r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педиатра – 2016. - №5. – С. 44-48</w:t>
            </w:r>
          </w:p>
        </w:tc>
        <w:tc>
          <w:tcPr>
            <w:tcW w:w="395" w:type="pct"/>
          </w:tcPr>
          <w:p w:rsidR="004A7435" w:rsidRPr="00BB7208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Пикуза</w:t>
            </w:r>
            <w:proofErr w:type="spellEnd"/>
            <w:r>
              <w:rPr>
                <w:bCs/>
                <w:sz w:val="24"/>
                <w:szCs w:val="24"/>
              </w:rPr>
              <w:t xml:space="preserve"> О.И., Закирова А.М.,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EE597B" w:rsidRDefault="004A7435" w:rsidP="00233750">
            <w:pPr>
              <w:rPr>
                <w:sz w:val="24"/>
                <w:szCs w:val="24"/>
              </w:rPr>
            </w:pPr>
            <w:r w:rsidRPr="008029FD">
              <w:rPr>
                <w:sz w:val="24"/>
                <w:szCs w:val="24"/>
              </w:rPr>
              <w:t>Терапия рецидивирующих бронхитов у детей с частыми респираторными</w:t>
            </w:r>
            <w:r w:rsidRPr="00D17D74">
              <w:rPr>
                <w:sz w:val="24"/>
                <w:szCs w:val="24"/>
              </w:rPr>
              <w:t xml:space="preserve"> заболеваниями, имеющих нарушения микробиоценоза носоглотки</w:t>
            </w:r>
            <w:r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Ремедиум Поволжье. – декабрь 2016. - №10(150). – С. 29</w:t>
            </w:r>
          </w:p>
        </w:tc>
        <w:tc>
          <w:tcPr>
            <w:tcW w:w="395" w:type="pct"/>
          </w:tcPr>
          <w:p w:rsidR="004A7435" w:rsidRPr="0099543B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Маланичева</w:t>
            </w:r>
            <w:proofErr w:type="spellEnd"/>
            <w:r>
              <w:rPr>
                <w:bCs/>
                <w:sz w:val="24"/>
                <w:szCs w:val="24"/>
              </w:rPr>
              <w:t xml:space="preserve"> Т.Г.,</w:t>
            </w:r>
          </w:p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Овчинникова А.Г.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Значение витаминно-минеральных комплексов в педиатрии (статья)</w:t>
            </w:r>
          </w:p>
        </w:tc>
        <w:tc>
          <w:tcPr>
            <w:tcW w:w="870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Вестник современной клинической медицины. 2016. Т. 9. № 2. С. 97-103.</w:t>
            </w:r>
          </w:p>
        </w:tc>
        <w:tc>
          <w:tcPr>
            <w:tcW w:w="395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4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Файзуллина Р.А., Закирова А.М.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06B00" w:rsidRDefault="004A7435" w:rsidP="002337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6B00">
              <w:rPr>
                <w:rFonts w:ascii="Times New Roman" w:hAnsi="Times New Roman"/>
                <w:sz w:val="24"/>
                <w:szCs w:val="24"/>
              </w:rPr>
              <w:t xml:space="preserve">Сравнительное изучение методов диагностики </w:t>
            </w:r>
            <w:r w:rsidRPr="00906B00">
              <w:rPr>
                <w:rFonts w:ascii="Times New Roman" w:hAnsi="Times New Roman"/>
                <w:sz w:val="24"/>
                <w:szCs w:val="24"/>
                <w:lang w:val="en-US"/>
              </w:rPr>
              <w:t>Helicobacter</w:t>
            </w:r>
            <w:r w:rsidRPr="00906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B00">
              <w:rPr>
                <w:rFonts w:ascii="Times New Roman" w:hAnsi="Times New Roman"/>
                <w:sz w:val="24"/>
                <w:szCs w:val="24"/>
                <w:lang w:val="en-US"/>
              </w:rPr>
              <w:t>pylori</w:t>
            </w:r>
            <w:r w:rsidRPr="00906B00">
              <w:rPr>
                <w:rFonts w:ascii="Times New Roman" w:hAnsi="Times New Roman"/>
                <w:sz w:val="24"/>
                <w:szCs w:val="24"/>
              </w:rPr>
              <w:t xml:space="preserve"> у детей с </w:t>
            </w:r>
            <w:proofErr w:type="spellStart"/>
            <w:r w:rsidRPr="00906B00">
              <w:rPr>
                <w:rFonts w:ascii="Times New Roman" w:hAnsi="Times New Roman"/>
                <w:sz w:val="24"/>
                <w:szCs w:val="24"/>
              </w:rPr>
              <w:t>гастродуоденальной</w:t>
            </w:r>
            <w:proofErr w:type="spellEnd"/>
            <w:r w:rsidRPr="00906B00">
              <w:rPr>
                <w:rFonts w:ascii="Times New Roman" w:hAnsi="Times New Roman"/>
                <w:sz w:val="24"/>
                <w:szCs w:val="24"/>
              </w:rPr>
              <w:t xml:space="preserve"> патологией (тезисы)</w:t>
            </w:r>
          </w:p>
          <w:p w:rsidR="004A7435" w:rsidRPr="00906B00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</w:tcPr>
          <w:p w:rsidR="004A7435" w:rsidRPr="00906B00" w:rsidRDefault="004A7435" w:rsidP="00233750">
            <w:pPr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906B00" w:rsidRDefault="004A7435" w:rsidP="00233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 xml:space="preserve">90-я Всероссийская научно-практическая конференция студентов и молодых </w:t>
            </w:r>
            <w:proofErr w:type="gramStart"/>
            <w:r w:rsidRPr="00906B00">
              <w:rPr>
                <w:sz w:val="24"/>
                <w:szCs w:val="24"/>
              </w:rPr>
              <w:t>ученых.-</w:t>
            </w:r>
            <w:proofErr w:type="gramEnd"/>
            <w:r w:rsidRPr="00906B00">
              <w:rPr>
                <w:sz w:val="24"/>
                <w:szCs w:val="24"/>
              </w:rPr>
              <w:t xml:space="preserve"> Казань, 2016.- С. 291</w:t>
            </w:r>
          </w:p>
        </w:tc>
        <w:tc>
          <w:tcPr>
            <w:tcW w:w="395" w:type="pct"/>
          </w:tcPr>
          <w:p w:rsidR="004A7435" w:rsidRPr="00906B00" w:rsidRDefault="004A7435" w:rsidP="00233750">
            <w:pPr>
              <w:jc w:val="center"/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906B00" w:rsidRDefault="004A7435" w:rsidP="00233750">
            <w:pPr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Ахтереева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Оценка социальной активности школьников г. Казани с различными параметрами физического развития по результатам анкетного теста (тезисы)</w:t>
            </w:r>
          </w:p>
        </w:tc>
        <w:tc>
          <w:tcPr>
            <w:tcW w:w="870" w:type="pct"/>
          </w:tcPr>
          <w:p w:rsidR="004A7435" w:rsidRDefault="004A7435" w:rsidP="00233750">
            <w:r w:rsidRPr="00DC5517">
              <w:rPr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Сборник материалов XIX Конгресса педиатров России с международным участием "Актуальные проблемы педиатрии". – Москва, 2016. – С.341.</w:t>
            </w:r>
          </w:p>
        </w:tc>
        <w:tc>
          <w:tcPr>
            <w:tcW w:w="395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Шакирова А.Т., Файзуллина Р.А.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Сорбенты в педиатрической практике: дифференцированный подход к назначению (статья)</w:t>
            </w:r>
          </w:p>
        </w:tc>
        <w:tc>
          <w:tcPr>
            <w:tcW w:w="870" w:type="pct"/>
          </w:tcPr>
          <w:p w:rsidR="004A7435" w:rsidRDefault="004A7435" w:rsidP="00233750">
            <w:r w:rsidRPr="00DC5517">
              <w:rPr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Современная медицина. 2016. - №4 (4). – С. 33-38</w:t>
            </w:r>
          </w:p>
        </w:tc>
        <w:tc>
          <w:tcPr>
            <w:tcW w:w="395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Файзуллина Р.А.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Роль и место кисломолочных продуктов в питании детей раннего возраста (статья)</w:t>
            </w:r>
          </w:p>
        </w:tc>
        <w:tc>
          <w:tcPr>
            <w:tcW w:w="870" w:type="pct"/>
          </w:tcPr>
          <w:p w:rsidR="004A7435" w:rsidRDefault="004A7435" w:rsidP="00233750">
            <w:r w:rsidRPr="00DC5517">
              <w:rPr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Современная медицина. 2016. - №4 (4). – С. 75-79</w:t>
            </w:r>
          </w:p>
        </w:tc>
        <w:tc>
          <w:tcPr>
            <w:tcW w:w="395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4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Файзуллина Р.А.,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sz w:val="24"/>
                <w:szCs w:val="24"/>
              </w:rPr>
              <w:t>Самороднова</w:t>
            </w:r>
            <w:proofErr w:type="spellEnd"/>
            <w:r w:rsidRPr="009C0408">
              <w:rPr>
                <w:sz w:val="24"/>
                <w:szCs w:val="24"/>
              </w:rPr>
              <w:t xml:space="preserve"> Е.А.,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sz w:val="24"/>
                <w:szCs w:val="24"/>
              </w:rPr>
              <w:t>Пикуза</w:t>
            </w:r>
            <w:proofErr w:type="spellEnd"/>
            <w:r w:rsidRPr="009C0408">
              <w:rPr>
                <w:sz w:val="24"/>
                <w:szCs w:val="24"/>
              </w:rPr>
              <w:t xml:space="preserve"> О.И.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>
              <w:t>Кисломолочные продукты в питании детей (статья)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433AC0">
              <w:t xml:space="preserve">Современная </w:t>
            </w:r>
            <w:proofErr w:type="gramStart"/>
            <w:r w:rsidRPr="00433AC0">
              <w:t xml:space="preserve">медицина </w:t>
            </w:r>
            <w:r>
              <w:t>.</w:t>
            </w:r>
            <w:proofErr w:type="gramEnd"/>
            <w:r>
              <w:t xml:space="preserve">- 2016.- </w:t>
            </w:r>
            <w:r w:rsidRPr="00433AC0">
              <w:t>№6</w:t>
            </w:r>
            <w:r>
              <w:t>.-</w:t>
            </w:r>
            <w:r w:rsidRPr="00433AC0">
              <w:t xml:space="preserve"> с.75-79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5</w:t>
            </w:r>
          </w:p>
        </w:tc>
        <w:tc>
          <w:tcPr>
            <w:tcW w:w="704" w:type="pct"/>
          </w:tcPr>
          <w:p w:rsidR="004A7435" w:rsidRPr="00B74205" w:rsidRDefault="004A7435" w:rsidP="00233750">
            <w:r>
              <w:t xml:space="preserve">Файзуллина Р.А., </w:t>
            </w:r>
            <w:proofErr w:type="spellStart"/>
            <w:r>
              <w:t>Самороднова</w:t>
            </w:r>
            <w:proofErr w:type="spellEnd"/>
            <w:r>
              <w:t xml:space="preserve"> Е.А.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 xml:space="preserve">Физическое развитие дошкольников: современные особенности </w:t>
            </w:r>
          </w:p>
          <w:p w:rsidR="004A7435" w:rsidRPr="00B74205" w:rsidRDefault="004A7435" w:rsidP="00233750">
            <w:r>
              <w:t>(тезисы)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 xml:space="preserve">XIX Конгресс педиатров России с международным участием «Актуальные проблемы педиатрии», Москва, февраль 2016г, </w:t>
            </w:r>
            <w:proofErr w:type="gramStart"/>
            <w:r w:rsidRPr="00B74205">
              <w:t>с .</w:t>
            </w:r>
            <w:proofErr w:type="gramEnd"/>
            <w:r w:rsidRPr="00B74205">
              <w:t xml:space="preserve"> 119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1</w:t>
            </w:r>
          </w:p>
        </w:tc>
        <w:tc>
          <w:tcPr>
            <w:tcW w:w="704" w:type="pct"/>
          </w:tcPr>
          <w:p w:rsidR="004A7435" w:rsidRPr="00B74205" w:rsidRDefault="004A7435" w:rsidP="00233750">
            <w:r w:rsidRPr="00B74205">
              <w:t>Казакова М. А., Файзуллина Р. А.,</w:t>
            </w:r>
            <w:r>
              <w:t xml:space="preserve"> </w:t>
            </w:r>
            <w:proofErr w:type="spellStart"/>
            <w:r>
              <w:t>Самороднова</w:t>
            </w:r>
            <w:proofErr w:type="spellEnd"/>
            <w:r>
              <w:t xml:space="preserve"> Е.А.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>Особенности пи</w:t>
            </w:r>
            <w:r>
              <w:t>тания детей школьного возраста (тезисы)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XIX Конгресс педиатров России с международным участием «Актуальные проблемы педиатрии», Москва, февраль 2016г, с. 257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1</w:t>
            </w:r>
          </w:p>
        </w:tc>
        <w:tc>
          <w:tcPr>
            <w:tcW w:w="704" w:type="pct"/>
          </w:tcPr>
          <w:p w:rsidR="004A7435" w:rsidRPr="00B74205" w:rsidRDefault="004A7435" w:rsidP="00233750">
            <w:r w:rsidRPr="00B74205">
              <w:t>Рамазанова Ю.Р.</w:t>
            </w:r>
            <w:r>
              <w:t xml:space="preserve">, </w:t>
            </w:r>
            <w:proofErr w:type="spellStart"/>
            <w:r>
              <w:t>Смороднова</w:t>
            </w:r>
            <w:proofErr w:type="spellEnd"/>
            <w:r>
              <w:t xml:space="preserve"> Е.А.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 xml:space="preserve">Роль окислительного стресса  </w:t>
            </w:r>
          </w:p>
          <w:p w:rsidR="004A7435" w:rsidRPr="00B74205" w:rsidRDefault="004A7435" w:rsidP="00233750">
            <w:r w:rsidRPr="00B74205">
              <w:t xml:space="preserve">в формировании различных вариантов </w:t>
            </w:r>
          </w:p>
          <w:p w:rsidR="004A7435" w:rsidRPr="00B74205" w:rsidRDefault="004A7435" w:rsidP="00233750">
            <w:r w:rsidRPr="00B74205">
              <w:t>бронхитов у детей</w:t>
            </w:r>
            <w:r>
              <w:t xml:space="preserve"> (статья)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Современная медицина 201</w:t>
            </w:r>
            <w:r>
              <w:t>6</w:t>
            </w:r>
            <w:r w:rsidRPr="00B74205">
              <w:t>. - № 4. - С.57-61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5</w:t>
            </w:r>
          </w:p>
        </w:tc>
        <w:tc>
          <w:tcPr>
            <w:tcW w:w="704" w:type="pct"/>
          </w:tcPr>
          <w:p w:rsidR="004A7435" w:rsidRPr="00B74205" w:rsidRDefault="004A7435" w:rsidP="00233750">
            <w:proofErr w:type="spellStart"/>
            <w:r w:rsidRPr="00B74205">
              <w:t>Пикуза</w:t>
            </w:r>
            <w:proofErr w:type="spellEnd"/>
            <w:r w:rsidRPr="00B74205">
              <w:t xml:space="preserve"> О.И.,</w:t>
            </w:r>
            <w:r>
              <w:t xml:space="preserve"> </w:t>
            </w:r>
            <w:proofErr w:type="spellStart"/>
            <w:r w:rsidRPr="00B74205">
              <w:t>Вахитов</w:t>
            </w:r>
            <w:proofErr w:type="spellEnd"/>
            <w:r w:rsidRPr="00B74205">
              <w:t xml:space="preserve"> Х.М.</w:t>
            </w:r>
            <w:r>
              <w:t xml:space="preserve">, </w:t>
            </w:r>
            <w:proofErr w:type="spellStart"/>
            <w:r>
              <w:t>Самороднова</w:t>
            </w:r>
            <w:proofErr w:type="spellEnd"/>
            <w:r>
              <w:t xml:space="preserve"> Е.А.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  <w:highlight w:val="yellow"/>
              </w:rPr>
            </w:pPr>
            <w:r w:rsidRPr="009C0408">
              <w:rPr>
                <w:sz w:val="24"/>
                <w:szCs w:val="24"/>
              </w:rPr>
              <w:t xml:space="preserve">Скрининговые подходы к диагностике </w:t>
            </w:r>
            <w:proofErr w:type="spellStart"/>
            <w:r w:rsidRPr="009C0408">
              <w:rPr>
                <w:sz w:val="24"/>
                <w:szCs w:val="24"/>
              </w:rPr>
              <w:t>дисбиотических</w:t>
            </w:r>
            <w:proofErr w:type="spellEnd"/>
            <w:r w:rsidRPr="009C0408">
              <w:rPr>
                <w:sz w:val="24"/>
                <w:szCs w:val="24"/>
              </w:rPr>
              <w:t xml:space="preserve"> нарушений кишечника у детей (статья)</w:t>
            </w:r>
          </w:p>
        </w:tc>
        <w:tc>
          <w:tcPr>
            <w:tcW w:w="870" w:type="pct"/>
          </w:tcPr>
          <w:p w:rsidR="004A7435" w:rsidRDefault="004A7435" w:rsidP="00233750">
            <w:r w:rsidRPr="00DC5517">
              <w:rPr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Лечащий врач, 2016, №1. – С. 20-23</w:t>
            </w:r>
          </w:p>
        </w:tc>
        <w:tc>
          <w:tcPr>
            <w:tcW w:w="395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sz w:val="24"/>
                <w:szCs w:val="24"/>
              </w:rPr>
              <w:t>Пикуза</w:t>
            </w:r>
            <w:proofErr w:type="spellEnd"/>
            <w:r w:rsidRPr="009C0408">
              <w:rPr>
                <w:sz w:val="24"/>
                <w:szCs w:val="24"/>
              </w:rPr>
              <w:t xml:space="preserve"> О.И.,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Файзуллина Р.А.,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Закирова А.М.,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Рашитов Л.Ф.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Общие представления о панкреатитах у детей (статья)</w:t>
            </w:r>
          </w:p>
        </w:tc>
        <w:tc>
          <w:tcPr>
            <w:tcW w:w="870" w:type="pct"/>
          </w:tcPr>
          <w:p w:rsidR="004A7435" w:rsidRDefault="004A7435" w:rsidP="00233750">
            <w:r w:rsidRPr="00DC5517">
              <w:rPr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Лечащий врач. 2016. № 1. С.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395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Файзуллина Р.А., </w:t>
            </w:r>
            <w:proofErr w:type="spellStart"/>
            <w:r w:rsidRPr="009C0408">
              <w:rPr>
                <w:sz w:val="24"/>
                <w:szCs w:val="24"/>
              </w:rPr>
              <w:t>Бельмер</w:t>
            </w:r>
            <w:proofErr w:type="spellEnd"/>
            <w:r w:rsidRPr="009C0408">
              <w:rPr>
                <w:sz w:val="24"/>
                <w:szCs w:val="24"/>
              </w:rPr>
              <w:t xml:space="preserve"> С.В.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Влияние питания на состояние здоровья детей (статья)</w:t>
            </w:r>
          </w:p>
        </w:tc>
        <w:tc>
          <w:tcPr>
            <w:tcW w:w="870" w:type="pct"/>
          </w:tcPr>
          <w:p w:rsidR="004A7435" w:rsidRDefault="004A7435" w:rsidP="00233750">
            <w:r w:rsidRPr="00DC5517">
              <w:rPr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  <w:lang w:val="en-US"/>
              </w:rPr>
              <w:t>Healthy</w:t>
            </w:r>
            <w:r w:rsidRPr="009C0408">
              <w:rPr>
                <w:sz w:val="24"/>
                <w:szCs w:val="24"/>
              </w:rPr>
              <w:t xml:space="preserve"> </w:t>
            </w:r>
            <w:r w:rsidRPr="009C0408">
              <w:rPr>
                <w:sz w:val="24"/>
                <w:szCs w:val="24"/>
                <w:lang w:val="en-US"/>
              </w:rPr>
              <w:t>Nation</w:t>
            </w:r>
            <w:r w:rsidRPr="009C0408">
              <w:rPr>
                <w:sz w:val="24"/>
                <w:szCs w:val="24"/>
              </w:rPr>
              <w:t>. №3(26). Октябрь 2016. - С. 28-29.</w:t>
            </w:r>
          </w:p>
        </w:tc>
        <w:tc>
          <w:tcPr>
            <w:tcW w:w="395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Файзуллина Р.А.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4F2A67" w:rsidRDefault="004A7435" w:rsidP="00233750">
            <w:pPr>
              <w:rPr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>Психовегетативный статус детей с хроническим гастродуоденитом</w:t>
            </w:r>
            <w:r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4F2A67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4F2A67" w:rsidRDefault="004A7435" w:rsidP="00233750">
            <w:pPr>
              <w:pStyle w:val="Default"/>
            </w:pPr>
            <w:proofErr w:type="gramStart"/>
            <w:r w:rsidRPr="004F2A67">
              <w:rPr>
                <w:lang w:val="en-US"/>
              </w:rPr>
              <w:t>Chronos</w:t>
            </w:r>
            <w:r w:rsidRPr="004F2A67">
              <w:t xml:space="preserve">  (</w:t>
            </w:r>
            <w:proofErr w:type="gramEnd"/>
            <w:r w:rsidRPr="004F2A67">
              <w:t xml:space="preserve">Сб. материалов </w:t>
            </w:r>
          </w:p>
          <w:p w:rsidR="004A7435" w:rsidRPr="004F2A67" w:rsidRDefault="004A7435" w:rsidP="00233750">
            <w:pPr>
              <w:rPr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 xml:space="preserve"> X-й международной научно-практической конференции «Достижения и проблемы современной науки»)</w:t>
            </w:r>
          </w:p>
          <w:p w:rsidR="004A7435" w:rsidRPr="004F2A67" w:rsidRDefault="004A7435" w:rsidP="00233750">
            <w:pPr>
              <w:pStyle w:val="Default"/>
            </w:pPr>
            <w:r w:rsidRPr="004F2A67">
              <w:t xml:space="preserve">- </w:t>
            </w:r>
            <w:proofErr w:type="spellStart"/>
            <w:r w:rsidRPr="004F2A67">
              <w:t>Спб</w:t>
            </w:r>
            <w:proofErr w:type="spellEnd"/>
            <w:r w:rsidRPr="004F2A67">
              <w:t>., 2016. – С.149-154</w:t>
            </w:r>
          </w:p>
        </w:tc>
        <w:tc>
          <w:tcPr>
            <w:tcW w:w="395" w:type="pct"/>
          </w:tcPr>
          <w:p w:rsidR="004A7435" w:rsidRPr="004F2A67" w:rsidRDefault="004A7435" w:rsidP="00233750">
            <w:pPr>
              <w:jc w:val="center"/>
              <w:rPr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04" w:type="pct"/>
          </w:tcPr>
          <w:p w:rsidR="004A7435" w:rsidRPr="004F2A67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4F2A67">
              <w:rPr>
                <w:sz w:val="24"/>
                <w:szCs w:val="24"/>
              </w:rPr>
              <w:t>Ризванова</w:t>
            </w:r>
            <w:proofErr w:type="spellEnd"/>
            <w:r w:rsidRPr="004F2A67">
              <w:rPr>
                <w:sz w:val="24"/>
                <w:szCs w:val="24"/>
              </w:rPr>
              <w:t xml:space="preserve"> Ф.Ф.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Генералова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4F2A67" w:rsidRDefault="004A7435" w:rsidP="00233750">
            <w:pPr>
              <w:rPr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>Современные возможности коррекции психоэмоционального состояния подростков с рекуррентными респираторными заболеваниями</w:t>
            </w:r>
            <w:r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4F2A67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4F2A67" w:rsidRDefault="004A7435" w:rsidP="00233750">
            <w:pPr>
              <w:pStyle w:val="Default"/>
            </w:pPr>
            <w:r w:rsidRPr="004F2A67">
              <w:rPr>
                <w:lang w:val="en-US"/>
              </w:rPr>
              <w:t>Chronos</w:t>
            </w:r>
            <w:r w:rsidRPr="004F2A67">
              <w:t xml:space="preserve"> (Сб. материалов </w:t>
            </w:r>
          </w:p>
          <w:p w:rsidR="004A7435" w:rsidRPr="004F2A67" w:rsidRDefault="004A7435" w:rsidP="00233750">
            <w:pPr>
              <w:rPr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 xml:space="preserve"> IV-й международной научно-практической конференции «Вопросы современной науки: проблемы, тенденции и перспективы») - </w:t>
            </w:r>
            <w:proofErr w:type="spellStart"/>
            <w:r w:rsidRPr="004F2A67">
              <w:rPr>
                <w:sz w:val="24"/>
                <w:szCs w:val="24"/>
              </w:rPr>
              <w:t>Спб</w:t>
            </w:r>
            <w:proofErr w:type="spellEnd"/>
            <w:r w:rsidRPr="004F2A67">
              <w:rPr>
                <w:sz w:val="24"/>
                <w:szCs w:val="24"/>
              </w:rPr>
              <w:t>., 2016. С. 132-135</w:t>
            </w:r>
          </w:p>
        </w:tc>
        <w:tc>
          <w:tcPr>
            <w:tcW w:w="395" w:type="pct"/>
          </w:tcPr>
          <w:p w:rsidR="004A7435" w:rsidRPr="004F2A67" w:rsidRDefault="004A7435" w:rsidP="00233750">
            <w:pPr>
              <w:jc w:val="center"/>
              <w:rPr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04" w:type="pct"/>
          </w:tcPr>
          <w:p w:rsidR="004A7435" w:rsidRPr="00F23140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4F2A67">
              <w:rPr>
                <w:sz w:val="24"/>
                <w:szCs w:val="24"/>
              </w:rPr>
              <w:t>Ризванова</w:t>
            </w:r>
            <w:proofErr w:type="spellEnd"/>
            <w:r w:rsidRPr="004F2A67">
              <w:rPr>
                <w:sz w:val="24"/>
                <w:szCs w:val="24"/>
              </w:rPr>
              <w:t xml:space="preserve"> Ф.Ф.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Генералова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4A7435" w:rsidRPr="00B30E28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r w:rsidRPr="009C0408">
              <w:rPr>
                <w:sz w:val="24"/>
                <w:szCs w:val="24"/>
                <w:lang w:val="en-US"/>
              </w:rPr>
              <w:t xml:space="preserve">Serum Cytokine Signature That Discriminates Helicobacter </w:t>
            </w:r>
            <w:proofErr w:type="gramStart"/>
            <w:r w:rsidRPr="009C0408">
              <w:rPr>
                <w:sz w:val="24"/>
                <w:szCs w:val="24"/>
                <w:lang w:val="en-US"/>
              </w:rPr>
              <w:t>pylori</w:t>
            </w:r>
            <w:proofErr w:type="gramEnd"/>
            <w:r w:rsidRPr="009C0408">
              <w:rPr>
                <w:sz w:val="24"/>
                <w:szCs w:val="24"/>
                <w:lang w:val="en-US"/>
              </w:rPr>
              <w:t xml:space="preserve"> Positive and Negative Juvenile </w:t>
            </w:r>
            <w:proofErr w:type="spellStart"/>
            <w:r w:rsidRPr="009C0408">
              <w:rPr>
                <w:sz w:val="24"/>
                <w:szCs w:val="24"/>
                <w:lang w:val="en-US"/>
              </w:rPr>
              <w:t>Gastroduodenitis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C0408">
              <w:rPr>
                <w:sz w:val="24"/>
                <w:szCs w:val="24"/>
                <w:lang w:val="en-US"/>
              </w:rPr>
              <w:t>тезисы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70" w:type="pct"/>
          </w:tcPr>
          <w:p w:rsidR="004A7435" w:rsidRDefault="004A7435" w:rsidP="00233750">
            <w:pPr>
              <w:rPr>
                <w:b/>
                <w:sz w:val="24"/>
                <w:szCs w:val="24"/>
                <w:lang w:val="en-US"/>
              </w:rPr>
            </w:pPr>
          </w:p>
          <w:p w:rsidR="004A7435" w:rsidRPr="009C0408" w:rsidRDefault="004A7435" w:rsidP="002337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r w:rsidRPr="009C0408">
              <w:rPr>
                <w:sz w:val="24"/>
                <w:szCs w:val="24"/>
                <w:lang w:val="en-US"/>
              </w:rPr>
              <w:t>Front. Microbiol., 15 December 2016, volume 7, article 1916</w:t>
            </w:r>
          </w:p>
        </w:tc>
        <w:tc>
          <w:tcPr>
            <w:tcW w:w="395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r w:rsidRPr="009C0408">
              <w:rPr>
                <w:sz w:val="24"/>
                <w:szCs w:val="24"/>
                <w:lang w:val="en-US"/>
              </w:rPr>
              <w:t xml:space="preserve">Svetlana F. </w:t>
            </w:r>
            <w:proofErr w:type="spellStart"/>
            <w:r w:rsidRPr="009C0408">
              <w:rPr>
                <w:sz w:val="24"/>
                <w:szCs w:val="24"/>
                <w:lang w:val="en-US"/>
              </w:rPr>
              <w:t>Khaiboullina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, </w:t>
            </w:r>
          </w:p>
          <w:p w:rsidR="004A7435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C0408">
              <w:rPr>
                <w:sz w:val="24"/>
                <w:szCs w:val="24"/>
                <w:lang w:val="en-US"/>
              </w:rPr>
              <w:t>Sayar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408">
              <w:rPr>
                <w:sz w:val="24"/>
                <w:szCs w:val="24"/>
                <w:lang w:val="en-US"/>
              </w:rPr>
              <w:t>Abdulkhakov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, </w:t>
            </w:r>
          </w:p>
          <w:p w:rsidR="004A7435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C0408">
              <w:rPr>
                <w:sz w:val="24"/>
                <w:szCs w:val="24"/>
                <w:lang w:val="en-US"/>
              </w:rPr>
              <w:t>Alsu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408">
              <w:rPr>
                <w:sz w:val="24"/>
                <w:szCs w:val="24"/>
                <w:lang w:val="en-US"/>
              </w:rPr>
              <w:t>Khalikova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C0408">
              <w:rPr>
                <w:sz w:val="24"/>
                <w:szCs w:val="24"/>
                <w:lang w:val="en-US"/>
              </w:rPr>
              <w:t>Dilyara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 Safina,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r w:rsidRPr="009C0408">
              <w:rPr>
                <w:sz w:val="24"/>
                <w:szCs w:val="24"/>
                <w:lang w:val="en-US"/>
              </w:rPr>
              <w:t xml:space="preserve">Ekaterina V. </w:t>
            </w:r>
            <w:proofErr w:type="spellStart"/>
            <w:r w:rsidRPr="009C0408">
              <w:rPr>
                <w:sz w:val="24"/>
                <w:szCs w:val="24"/>
                <w:lang w:val="en-US"/>
              </w:rPr>
              <w:t>Martynova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, </w:t>
            </w:r>
          </w:p>
          <w:p w:rsidR="004A7435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C0408">
              <w:rPr>
                <w:sz w:val="24"/>
                <w:szCs w:val="24"/>
                <w:lang w:val="en-US"/>
              </w:rPr>
              <w:t>Yuriy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408">
              <w:rPr>
                <w:sz w:val="24"/>
                <w:szCs w:val="24"/>
                <w:lang w:val="en-US"/>
              </w:rPr>
              <w:t>Davidyuk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r w:rsidRPr="009C0408">
              <w:rPr>
                <w:sz w:val="24"/>
                <w:szCs w:val="24"/>
                <w:lang w:val="en-US"/>
              </w:rPr>
              <w:t xml:space="preserve">Felix </w:t>
            </w:r>
            <w:proofErr w:type="spellStart"/>
            <w:r w:rsidRPr="009C0408">
              <w:rPr>
                <w:sz w:val="24"/>
                <w:szCs w:val="24"/>
                <w:lang w:val="en-US"/>
              </w:rPr>
              <w:t>Khuzin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C0408">
              <w:rPr>
                <w:sz w:val="24"/>
                <w:szCs w:val="24"/>
                <w:lang w:val="en-US"/>
              </w:rPr>
              <w:t>Rezeda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408">
              <w:rPr>
                <w:sz w:val="24"/>
                <w:szCs w:val="24"/>
                <w:lang w:val="en-US"/>
              </w:rPr>
              <w:t>Faizullina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>,</w:t>
            </w:r>
          </w:p>
          <w:p w:rsidR="004A7435" w:rsidRPr="00A1088A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r w:rsidRPr="009C0408">
              <w:rPr>
                <w:sz w:val="24"/>
                <w:szCs w:val="24"/>
                <w:lang w:val="en-US"/>
              </w:rPr>
              <w:t xml:space="preserve">Vincent C. Lombardi, Georgi V. </w:t>
            </w:r>
            <w:proofErr w:type="spellStart"/>
            <w:r w:rsidRPr="009C0408">
              <w:rPr>
                <w:sz w:val="24"/>
                <w:szCs w:val="24"/>
                <w:lang w:val="en-US"/>
              </w:rPr>
              <w:t>Cherepnev</w:t>
            </w:r>
            <w:proofErr w:type="spellEnd"/>
            <w:r w:rsidRPr="009C0408">
              <w:rPr>
                <w:sz w:val="24"/>
                <w:szCs w:val="24"/>
                <w:lang w:val="en-US"/>
              </w:rPr>
              <w:t xml:space="preserve">, Albert A. </w:t>
            </w:r>
            <w:proofErr w:type="spellStart"/>
            <w:r w:rsidRPr="009C0408">
              <w:rPr>
                <w:sz w:val="24"/>
                <w:szCs w:val="24"/>
                <w:lang w:val="en-US"/>
              </w:rPr>
              <w:t>Rizvanov</w:t>
            </w:r>
            <w:proofErr w:type="spellEnd"/>
          </w:p>
        </w:tc>
      </w:tr>
      <w:tr w:rsidR="004A7435" w:rsidRPr="00F23140" w:rsidTr="00233750">
        <w:trPr>
          <w:cantSplit/>
        </w:trPr>
        <w:tc>
          <w:tcPr>
            <w:tcW w:w="250" w:type="pct"/>
          </w:tcPr>
          <w:p w:rsidR="004A7435" w:rsidRPr="00877EA7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</w:tcPr>
          <w:p w:rsidR="004A7435" w:rsidRPr="00F23140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 xml:space="preserve">Metabolic Disturbances </w:t>
            </w:r>
            <w:proofErr w:type="gramStart"/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>In</w:t>
            </w:r>
            <w:proofErr w:type="gramEnd"/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 xml:space="preserve"> Chi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ldren With Respiratory Diseases</w:t>
            </w:r>
            <w:r w:rsidRPr="00F23140">
              <w:rPr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bCs/>
                <w:color w:val="000000"/>
                <w:sz w:val="24"/>
                <w:szCs w:val="24"/>
              </w:rPr>
              <w:t>статья</w:t>
            </w:r>
            <w:r w:rsidRPr="00F23140">
              <w:rPr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70" w:type="pct"/>
          </w:tcPr>
          <w:p w:rsidR="004A7435" w:rsidRPr="0046375F" w:rsidRDefault="004A7435" w:rsidP="002337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</w:tcPr>
          <w:p w:rsidR="004A7435" w:rsidRPr="004F2A67" w:rsidRDefault="004A7435" w:rsidP="00233750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>Research Journal of Pharmaceutical, Biological and Chemical Sciences</w:t>
            </w:r>
          </w:p>
          <w:p w:rsidR="004A7435" w:rsidRPr="004F2A67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4F2A67">
              <w:rPr>
                <w:bCs/>
                <w:sz w:val="24"/>
                <w:szCs w:val="24"/>
              </w:rPr>
              <w:t>November</w:t>
            </w:r>
            <w:proofErr w:type="spellEnd"/>
            <w:r w:rsidRPr="004F2A67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4F2A67">
              <w:rPr>
                <w:bCs/>
                <w:sz w:val="24"/>
                <w:szCs w:val="24"/>
              </w:rPr>
              <w:t>December</w:t>
            </w:r>
            <w:proofErr w:type="spellEnd"/>
            <w:r w:rsidRPr="004F2A67">
              <w:rPr>
                <w:bCs/>
                <w:sz w:val="24"/>
                <w:szCs w:val="24"/>
              </w:rPr>
              <w:t xml:space="preserve"> 2016</w:t>
            </w:r>
            <w:r w:rsidRPr="004F2A67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4F2A67">
              <w:rPr>
                <w:bCs/>
                <w:sz w:val="24"/>
                <w:szCs w:val="24"/>
              </w:rPr>
              <w:t xml:space="preserve">7(6) </w:t>
            </w:r>
            <w:proofErr w:type="spellStart"/>
            <w:r w:rsidRPr="004F2A67">
              <w:rPr>
                <w:bCs/>
                <w:sz w:val="24"/>
                <w:szCs w:val="24"/>
              </w:rPr>
              <w:t>Page</w:t>
            </w:r>
            <w:proofErr w:type="spellEnd"/>
            <w:r w:rsidRPr="004F2A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F2A67">
              <w:rPr>
                <w:bCs/>
                <w:sz w:val="24"/>
                <w:szCs w:val="24"/>
              </w:rPr>
              <w:t>No</w:t>
            </w:r>
            <w:proofErr w:type="spellEnd"/>
            <w:r w:rsidRPr="004F2A67">
              <w:rPr>
                <w:bCs/>
                <w:sz w:val="24"/>
                <w:szCs w:val="24"/>
              </w:rPr>
              <w:t>. 2862</w:t>
            </w:r>
          </w:p>
        </w:tc>
        <w:tc>
          <w:tcPr>
            <w:tcW w:w="395" w:type="pct"/>
          </w:tcPr>
          <w:p w:rsidR="004A7435" w:rsidRPr="004F2A67" w:rsidRDefault="004A7435" w:rsidP="00233750">
            <w:pPr>
              <w:jc w:val="center"/>
              <w:rPr>
                <w:sz w:val="24"/>
                <w:szCs w:val="24"/>
              </w:rPr>
            </w:pPr>
            <w:r w:rsidRPr="004F2A67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4" w:type="pct"/>
          </w:tcPr>
          <w:p w:rsidR="004A7435" w:rsidRPr="00F23140" w:rsidRDefault="004A7435" w:rsidP="00233750">
            <w:proofErr w:type="spellStart"/>
            <w:r w:rsidRPr="00F23140">
              <w:t>Ryabinina</w:t>
            </w:r>
            <w:proofErr w:type="spellEnd"/>
            <w:r w:rsidRPr="00F23140">
              <w:t xml:space="preserve"> Y.V., </w:t>
            </w:r>
            <w:proofErr w:type="spellStart"/>
            <w:r w:rsidRPr="00F23140">
              <w:t>Vahitov</w:t>
            </w:r>
            <w:proofErr w:type="spellEnd"/>
            <w:r w:rsidRPr="00F23140">
              <w:t xml:space="preserve"> H.M., </w:t>
            </w:r>
            <w:proofErr w:type="spellStart"/>
            <w:r w:rsidRPr="00F23140">
              <w:t>Generalova</w:t>
            </w:r>
            <w:proofErr w:type="spellEnd"/>
            <w:r w:rsidRPr="00F23140">
              <w:t xml:space="preserve"> E.V., </w:t>
            </w:r>
            <w:proofErr w:type="spellStart"/>
            <w:r w:rsidRPr="00F23140">
              <w:t>Rizvanova</w:t>
            </w:r>
            <w:proofErr w:type="spellEnd"/>
            <w:r w:rsidRPr="00F23140">
              <w:t xml:space="preserve"> F.F., </w:t>
            </w:r>
            <w:proofErr w:type="spellStart"/>
            <w:r w:rsidRPr="00F23140">
              <w:t>Vahitova</w:t>
            </w:r>
            <w:proofErr w:type="spellEnd"/>
            <w:r w:rsidRPr="00F23140">
              <w:t xml:space="preserve"> L.F.</w:t>
            </w:r>
          </w:p>
        </w:tc>
      </w:tr>
      <w:tr w:rsidR="004A7435" w:rsidRPr="00B30E28" w:rsidTr="00233750">
        <w:trPr>
          <w:cantSplit/>
        </w:trPr>
        <w:tc>
          <w:tcPr>
            <w:tcW w:w="250" w:type="pct"/>
          </w:tcPr>
          <w:p w:rsidR="004A7435" w:rsidRPr="00F23140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F23140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>Minimally Invasive Methods of Diagnosis of Bronchitis Severity in Children</w:t>
            </w:r>
            <w:r w:rsidRPr="00F23140">
              <w:rPr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bCs/>
                <w:color w:val="000000"/>
                <w:sz w:val="24"/>
                <w:szCs w:val="24"/>
              </w:rPr>
              <w:t>статья</w:t>
            </w:r>
            <w:r w:rsidRPr="00F23140">
              <w:rPr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70" w:type="pct"/>
          </w:tcPr>
          <w:p w:rsidR="004A7435" w:rsidRPr="004F2A67" w:rsidRDefault="004A7435" w:rsidP="002337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</w:tcPr>
          <w:p w:rsidR="004A7435" w:rsidRPr="004F2A67" w:rsidRDefault="004A7435" w:rsidP="00233750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>Research Journal of Pharmaceutical, Biological and Chemical Sciences</w:t>
            </w:r>
          </w:p>
          <w:p w:rsidR="004A7435" w:rsidRPr="004F2A67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4F2A67">
              <w:rPr>
                <w:bCs/>
                <w:color w:val="000000"/>
                <w:sz w:val="24"/>
                <w:szCs w:val="24"/>
              </w:rPr>
              <w:t>November</w:t>
            </w:r>
            <w:proofErr w:type="spellEnd"/>
            <w:r w:rsidRPr="004F2A67">
              <w:rPr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F2A67">
              <w:rPr>
                <w:bCs/>
                <w:color w:val="000000"/>
                <w:sz w:val="24"/>
                <w:szCs w:val="24"/>
              </w:rPr>
              <w:t>December</w:t>
            </w:r>
            <w:proofErr w:type="spellEnd"/>
            <w:r w:rsidRPr="004F2A67">
              <w:rPr>
                <w:bCs/>
                <w:color w:val="000000"/>
                <w:sz w:val="24"/>
                <w:szCs w:val="24"/>
              </w:rPr>
              <w:t xml:space="preserve"> 2016</w:t>
            </w:r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4F2A67">
              <w:rPr>
                <w:bCs/>
                <w:color w:val="000000"/>
                <w:sz w:val="24"/>
                <w:szCs w:val="24"/>
              </w:rPr>
              <w:t xml:space="preserve">7(6) </w:t>
            </w:r>
            <w:proofErr w:type="spellStart"/>
            <w:r w:rsidRPr="004F2A67">
              <w:rPr>
                <w:bCs/>
                <w:color w:val="000000"/>
                <w:sz w:val="24"/>
                <w:szCs w:val="24"/>
              </w:rPr>
              <w:t>Page</w:t>
            </w:r>
            <w:proofErr w:type="spellEnd"/>
            <w:r w:rsidRPr="004F2A6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A67">
              <w:rPr>
                <w:bCs/>
                <w:color w:val="000000"/>
                <w:sz w:val="24"/>
                <w:szCs w:val="24"/>
              </w:rPr>
              <w:t>No</w:t>
            </w:r>
            <w:proofErr w:type="spellEnd"/>
            <w:r w:rsidRPr="004F2A67">
              <w:rPr>
                <w:bCs/>
                <w:color w:val="000000"/>
                <w:sz w:val="24"/>
                <w:szCs w:val="24"/>
              </w:rPr>
              <w:t>. 28</w:t>
            </w:r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395" w:type="pct"/>
          </w:tcPr>
          <w:p w:rsidR="004A7435" w:rsidRPr="004F2A67" w:rsidRDefault="004A7435" w:rsidP="0023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4F2A67" w:rsidRDefault="004A7435" w:rsidP="00233750">
            <w:pPr>
              <w:rPr>
                <w:b/>
                <w:sz w:val="24"/>
                <w:szCs w:val="24"/>
                <w:lang w:val="en-US"/>
              </w:rPr>
            </w:pPr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 xml:space="preserve">F.F. </w:t>
            </w:r>
            <w:proofErr w:type="spellStart"/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>Rizvanova</w:t>
            </w:r>
            <w:proofErr w:type="spellEnd"/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 xml:space="preserve">, H. M. </w:t>
            </w:r>
            <w:proofErr w:type="spellStart"/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>Vahitov</w:t>
            </w:r>
            <w:proofErr w:type="spellEnd"/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1E24">
              <w:rPr>
                <w:lang w:val="en-US"/>
              </w:rPr>
              <w:t>Generalova</w:t>
            </w:r>
            <w:proofErr w:type="spellEnd"/>
            <w:r w:rsidRPr="00231E24">
              <w:rPr>
                <w:lang w:val="en-US"/>
              </w:rPr>
              <w:t xml:space="preserve"> E.V., </w:t>
            </w:r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 xml:space="preserve">R. F. </w:t>
            </w:r>
            <w:proofErr w:type="spellStart"/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>Gayfullina</w:t>
            </w:r>
            <w:proofErr w:type="spellEnd"/>
            <w:r w:rsidRPr="004F2A67">
              <w:rPr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4F2A67">
              <w:rPr>
                <w:color w:val="000000"/>
                <w:sz w:val="24"/>
                <w:szCs w:val="24"/>
                <w:lang w:val="en-US"/>
              </w:rPr>
              <w:t xml:space="preserve">L. F. </w:t>
            </w:r>
            <w:proofErr w:type="spellStart"/>
            <w:r w:rsidRPr="004F2A67">
              <w:rPr>
                <w:color w:val="000000"/>
                <w:sz w:val="24"/>
                <w:szCs w:val="24"/>
                <w:lang w:val="en-US"/>
              </w:rPr>
              <w:t>Vahitova</w:t>
            </w:r>
            <w:proofErr w:type="spellEnd"/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F23140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Иммунологические особенности ассоциированного с грибковой инфекцией и инфекционным синдромом </w:t>
            </w:r>
            <w:proofErr w:type="spellStart"/>
            <w:r w:rsidRPr="00CE5037">
              <w:t>атопического</w:t>
            </w:r>
            <w:proofErr w:type="spellEnd"/>
            <w:r w:rsidRPr="00CE5037">
              <w:t xml:space="preserve"> дерматита у детей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Российский аллергологический </w:t>
            </w:r>
            <w:proofErr w:type="spellStart"/>
            <w:r w:rsidRPr="00CE5037">
              <w:t>журная</w:t>
            </w:r>
            <w:proofErr w:type="spellEnd"/>
            <w:r w:rsidRPr="00CE5037">
              <w:t xml:space="preserve"> </w:t>
            </w:r>
            <w:r w:rsidRPr="00CE5037">
              <w:rPr>
                <w:lang w:val="en-US"/>
              </w:rPr>
              <w:t>N</w:t>
            </w:r>
            <w:r w:rsidRPr="00CE5037">
              <w:t xml:space="preserve"> 3 (</w:t>
            </w:r>
            <w:proofErr w:type="gramStart"/>
            <w:r w:rsidRPr="00CE5037">
              <w:t>том  2</w:t>
            </w:r>
            <w:proofErr w:type="gramEnd"/>
            <w:r w:rsidRPr="00CE5037">
              <w:t xml:space="preserve">) 2016 </w:t>
            </w:r>
            <w:r w:rsidRPr="00CE5037">
              <w:rPr>
                <w:lang w:val="en-US"/>
              </w:rPr>
              <w:t>C</w:t>
            </w:r>
            <w:r w:rsidRPr="00CE5037">
              <w:t xml:space="preserve"> 16-17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2/50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proofErr w:type="spellStart"/>
            <w:r w:rsidRPr="00CE5037">
              <w:t>Велижинская</w:t>
            </w:r>
            <w:proofErr w:type="spellEnd"/>
            <w:r w:rsidRPr="00CE5037">
              <w:t xml:space="preserve"> Т.А.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>Опыт использования компонентной диагностики и технологии “</w:t>
            </w:r>
            <w:proofErr w:type="spellStart"/>
            <w:r w:rsidRPr="00CE5037">
              <w:rPr>
                <w:lang w:val="en-US"/>
              </w:rPr>
              <w:t>Immunocap</w:t>
            </w:r>
            <w:proofErr w:type="spellEnd"/>
            <w:r w:rsidRPr="00CE5037">
              <w:t>” при пищевой сенсибилизации у детей раннего возраста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Российский аллергологический </w:t>
            </w:r>
            <w:proofErr w:type="spellStart"/>
            <w:r w:rsidRPr="00CE5037">
              <w:t>журная</w:t>
            </w:r>
            <w:proofErr w:type="spellEnd"/>
            <w:r w:rsidRPr="00CE5037">
              <w:t xml:space="preserve"> </w:t>
            </w:r>
            <w:r w:rsidRPr="00CE5037">
              <w:rPr>
                <w:lang w:val="en-US"/>
              </w:rPr>
              <w:t>N</w:t>
            </w:r>
            <w:r w:rsidRPr="00CE5037">
              <w:t xml:space="preserve"> 3 (</w:t>
            </w:r>
            <w:proofErr w:type="gramStart"/>
            <w:r w:rsidRPr="00CE5037">
              <w:t>том  2</w:t>
            </w:r>
            <w:proofErr w:type="gramEnd"/>
            <w:r w:rsidRPr="00CE5037">
              <w:t xml:space="preserve">) 2016 </w:t>
            </w:r>
            <w:r w:rsidRPr="00CE5037">
              <w:rPr>
                <w:lang w:val="en-US"/>
              </w:rPr>
              <w:t>C</w:t>
            </w:r>
            <w:r w:rsidRPr="00CE5037">
              <w:t xml:space="preserve"> 118-119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2/33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r w:rsidRPr="00CE5037">
              <w:t>Решетникова И.Д.,</w:t>
            </w:r>
          </w:p>
          <w:p w:rsidR="004A7435" w:rsidRPr="00CE5037" w:rsidRDefault="004A7435" w:rsidP="00233750">
            <w:proofErr w:type="spellStart"/>
            <w:r w:rsidRPr="00CE5037">
              <w:t>Фассахов</w:t>
            </w:r>
            <w:proofErr w:type="spellEnd"/>
            <w:r w:rsidRPr="00CE5037">
              <w:t xml:space="preserve"> Р.С.,</w:t>
            </w:r>
          </w:p>
          <w:p w:rsidR="004A7435" w:rsidRPr="00CE5037" w:rsidRDefault="004A7435" w:rsidP="00233750">
            <w:r w:rsidRPr="00CE5037">
              <w:t>Сафина Л.Ф.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Клинико-диагностическая значимость теста активации базофилов и уровня </w:t>
            </w:r>
            <w:proofErr w:type="spellStart"/>
            <w:r w:rsidRPr="00CE5037">
              <w:t>триптазы</w:t>
            </w:r>
            <w:proofErr w:type="spellEnd"/>
            <w:r w:rsidRPr="00CE5037">
              <w:t xml:space="preserve"> при </w:t>
            </w:r>
            <w:proofErr w:type="spellStart"/>
            <w:r w:rsidRPr="00CE5037">
              <w:t>инсектной</w:t>
            </w:r>
            <w:proofErr w:type="spellEnd"/>
            <w:r w:rsidRPr="00CE5037">
              <w:t xml:space="preserve"> аллергии</w:t>
            </w:r>
          </w:p>
        </w:tc>
        <w:tc>
          <w:tcPr>
            <w:tcW w:w="870" w:type="pct"/>
          </w:tcPr>
          <w:p w:rsidR="004A7435" w:rsidRPr="00CE5037" w:rsidRDefault="004A7435" w:rsidP="00233750"/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Российский аллергологический </w:t>
            </w:r>
            <w:proofErr w:type="spellStart"/>
            <w:r w:rsidRPr="00CE5037">
              <w:t>журная</w:t>
            </w:r>
            <w:proofErr w:type="spellEnd"/>
            <w:r w:rsidRPr="00CE5037">
              <w:t xml:space="preserve"> </w:t>
            </w:r>
            <w:r w:rsidRPr="00CE5037">
              <w:rPr>
                <w:lang w:val="en-US"/>
              </w:rPr>
              <w:t>N</w:t>
            </w:r>
            <w:r w:rsidRPr="00CE5037">
              <w:t xml:space="preserve"> 3 (</w:t>
            </w:r>
            <w:proofErr w:type="gramStart"/>
            <w:r w:rsidRPr="00CE5037">
              <w:t>том  2</w:t>
            </w:r>
            <w:proofErr w:type="gramEnd"/>
            <w:r w:rsidRPr="00CE5037">
              <w:t xml:space="preserve">) 2016 </w:t>
            </w:r>
            <w:r w:rsidRPr="00CE5037">
              <w:rPr>
                <w:lang w:val="en-US"/>
              </w:rPr>
              <w:t>C</w:t>
            </w:r>
            <w:r w:rsidRPr="00CE5037">
              <w:t xml:space="preserve"> 2-3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2/33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r w:rsidRPr="00CE5037">
              <w:t>Решетникова И.Д.,</w:t>
            </w:r>
          </w:p>
          <w:p w:rsidR="004A7435" w:rsidRPr="00CE5037" w:rsidRDefault="004A7435" w:rsidP="00233750">
            <w:proofErr w:type="spellStart"/>
            <w:r w:rsidRPr="00CE5037">
              <w:t>Фассахов</w:t>
            </w:r>
            <w:proofErr w:type="spellEnd"/>
            <w:r w:rsidRPr="00CE5037">
              <w:t xml:space="preserve"> Р.С.,</w:t>
            </w:r>
          </w:p>
          <w:p w:rsidR="004A7435" w:rsidRPr="00CE5037" w:rsidRDefault="004A7435" w:rsidP="00233750"/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Компонентная </w:t>
            </w:r>
            <w:proofErr w:type="spellStart"/>
            <w:r w:rsidRPr="00CE5037">
              <w:t>аллергодиагостика</w:t>
            </w:r>
            <w:proofErr w:type="spellEnd"/>
            <w:r w:rsidRPr="00CE5037">
              <w:t xml:space="preserve">: возможности прогнозирования </w:t>
            </w:r>
            <w:proofErr w:type="spellStart"/>
            <w:r w:rsidRPr="00CE5037">
              <w:t>аллергенспецефической</w:t>
            </w:r>
            <w:proofErr w:type="spellEnd"/>
            <w:r w:rsidRPr="00CE5037">
              <w:t xml:space="preserve"> </w:t>
            </w:r>
            <w:proofErr w:type="spellStart"/>
            <w:r w:rsidRPr="00CE5037">
              <w:t>иммунитерапии</w:t>
            </w:r>
            <w:proofErr w:type="spellEnd"/>
            <w:r w:rsidRPr="00CE5037">
              <w:t xml:space="preserve"> </w:t>
            </w:r>
          </w:p>
        </w:tc>
        <w:tc>
          <w:tcPr>
            <w:tcW w:w="870" w:type="pct"/>
          </w:tcPr>
          <w:p w:rsidR="004A7435" w:rsidRPr="00CE5037" w:rsidRDefault="004A7435" w:rsidP="00233750"/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Практическая медицина,3(95) май </w:t>
            </w:r>
            <w:proofErr w:type="gramStart"/>
            <w:r w:rsidRPr="00CE5037">
              <w:t>2016,С</w:t>
            </w:r>
            <w:proofErr w:type="gramEnd"/>
            <w:r w:rsidRPr="00CE5037">
              <w:t xml:space="preserve"> 7-12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5/33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r w:rsidRPr="00CE5037">
              <w:t>Решетникова И.Д.,</w:t>
            </w:r>
          </w:p>
          <w:p w:rsidR="004A7435" w:rsidRPr="00CE5037" w:rsidRDefault="004A7435" w:rsidP="00233750">
            <w:proofErr w:type="spellStart"/>
            <w:r w:rsidRPr="00CE5037">
              <w:t>Фассахов</w:t>
            </w:r>
            <w:proofErr w:type="spellEnd"/>
            <w:r w:rsidRPr="00CE5037">
              <w:t xml:space="preserve"> Р.С.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Эффективность </w:t>
            </w:r>
            <w:proofErr w:type="spellStart"/>
            <w:r w:rsidRPr="005C4801">
              <w:rPr>
                <w:sz w:val="24"/>
                <w:szCs w:val="24"/>
              </w:rPr>
              <w:t>энтеросгеля</w:t>
            </w:r>
            <w:proofErr w:type="spellEnd"/>
            <w:r w:rsidRPr="005C4801">
              <w:rPr>
                <w:sz w:val="24"/>
                <w:szCs w:val="24"/>
              </w:rPr>
              <w:t xml:space="preserve"> в коррекции системной </w:t>
            </w:r>
            <w:proofErr w:type="spellStart"/>
            <w:r w:rsidRPr="005C4801">
              <w:rPr>
                <w:sz w:val="24"/>
                <w:szCs w:val="24"/>
              </w:rPr>
              <w:t>эндотоксинемии</w:t>
            </w:r>
            <w:proofErr w:type="spellEnd"/>
            <w:r w:rsidRPr="005C4801">
              <w:rPr>
                <w:sz w:val="24"/>
                <w:szCs w:val="24"/>
              </w:rPr>
              <w:t xml:space="preserve"> у детей с </w:t>
            </w:r>
            <w:proofErr w:type="spellStart"/>
            <w:r w:rsidRPr="005C4801">
              <w:rPr>
                <w:sz w:val="24"/>
                <w:szCs w:val="24"/>
              </w:rPr>
              <w:t>атопическим</w:t>
            </w:r>
            <w:proofErr w:type="spellEnd"/>
            <w:r w:rsidRPr="005C4801">
              <w:rPr>
                <w:sz w:val="24"/>
                <w:szCs w:val="24"/>
              </w:rPr>
              <w:t xml:space="preserve"> дерматитом (</w:t>
            </w:r>
            <w:proofErr w:type="gramStart"/>
            <w:r w:rsidRPr="005C4801">
              <w:rPr>
                <w:sz w:val="24"/>
                <w:szCs w:val="24"/>
              </w:rPr>
              <w:t>статья )</w:t>
            </w:r>
            <w:proofErr w:type="gramEnd"/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Фарматека</w:t>
            </w:r>
            <w:proofErr w:type="spellEnd"/>
            <w:r w:rsidRPr="005C4801">
              <w:rPr>
                <w:sz w:val="24"/>
                <w:szCs w:val="24"/>
              </w:rPr>
              <w:t>. – 2016. - №1. – С. 32-35.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Шамов</w:t>
            </w:r>
            <w:proofErr w:type="spellEnd"/>
            <w:r w:rsidRPr="005C4801">
              <w:rPr>
                <w:sz w:val="24"/>
                <w:szCs w:val="24"/>
              </w:rPr>
              <w:t xml:space="preserve"> Б.А.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Эффективность иммуномодулирующей терапии круглогодичного аллергического ринита, ассоциированного с грибами рода </w:t>
            </w:r>
            <w:r w:rsidRPr="005C4801">
              <w:rPr>
                <w:sz w:val="24"/>
                <w:szCs w:val="24"/>
                <w:lang w:val="en-US"/>
              </w:rPr>
              <w:t>Candida</w:t>
            </w:r>
            <w:r w:rsidRPr="005C4801">
              <w:rPr>
                <w:sz w:val="24"/>
                <w:szCs w:val="24"/>
              </w:rPr>
              <w:t xml:space="preserve"> у детей (</w:t>
            </w:r>
            <w:proofErr w:type="gramStart"/>
            <w:r w:rsidRPr="005C4801">
              <w:rPr>
                <w:sz w:val="24"/>
                <w:szCs w:val="24"/>
              </w:rPr>
              <w:t>статья )</w:t>
            </w:r>
            <w:proofErr w:type="gramEnd"/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  <w:lang w:val="en-US"/>
              </w:rPr>
              <w:t>Consilium</w:t>
            </w:r>
            <w:proofErr w:type="spellEnd"/>
            <w:r w:rsidRPr="005C4801">
              <w:rPr>
                <w:sz w:val="24"/>
                <w:szCs w:val="24"/>
              </w:rPr>
              <w:t xml:space="preserve"> </w:t>
            </w:r>
            <w:proofErr w:type="spellStart"/>
            <w:r w:rsidRPr="005C4801">
              <w:rPr>
                <w:sz w:val="24"/>
                <w:szCs w:val="24"/>
                <w:lang w:val="en-US"/>
              </w:rPr>
              <w:t>medicum</w:t>
            </w:r>
            <w:proofErr w:type="spellEnd"/>
            <w:r w:rsidRPr="005C4801">
              <w:rPr>
                <w:sz w:val="24"/>
                <w:szCs w:val="24"/>
              </w:rPr>
              <w:t>. – 2016. - № 3. – С. 24-27.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Зиатдинова</w:t>
            </w:r>
            <w:proofErr w:type="spellEnd"/>
            <w:r w:rsidRPr="005C4801">
              <w:rPr>
                <w:sz w:val="24"/>
                <w:szCs w:val="24"/>
              </w:rPr>
              <w:t xml:space="preserve"> Н.В., </w:t>
            </w:r>
            <w:proofErr w:type="spellStart"/>
            <w:r w:rsidRPr="005C4801">
              <w:rPr>
                <w:sz w:val="24"/>
                <w:szCs w:val="24"/>
              </w:rPr>
              <w:t>Ахмадиева</w:t>
            </w:r>
            <w:proofErr w:type="spellEnd"/>
            <w:r w:rsidRPr="005C4801">
              <w:rPr>
                <w:sz w:val="24"/>
                <w:szCs w:val="24"/>
              </w:rPr>
              <w:t xml:space="preserve"> Л.Ф.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Распространенность, течение и терапия круглогодичного аллергического ринита, ассоциированного с грибами рода </w:t>
            </w:r>
            <w:r w:rsidRPr="005C4801">
              <w:rPr>
                <w:sz w:val="24"/>
                <w:szCs w:val="24"/>
                <w:lang w:val="en-US"/>
              </w:rPr>
              <w:t>Candida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Лечащий врач, 2016. - №9. – С. 2-5.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Зиатдинова</w:t>
            </w:r>
            <w:proofErr w:type="spellEnd"/>
            <w:r w:rsidRPr="005C4801">
              <w:rPr>
                <w:sz w:val="24"/>
                <w:szCs w:val="24"/>
              </w:rPr>
              <w:t xml:space="preserve"> Н.В.,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Особенности локального </w:t>
            </w:r>
            <w:proofErr w:type="spellStart"/>
            <w:r w:rsidRPr="005C4801">
              <w:rPr>
                <w:sz w:val="24"/>
                <w:szCs w:val="24"/>
              </w:rPr>
              <w:t>цитокинового</w:t>
            </w:r>
            <w:proofErr w:type="spellEnd"/>
            <w:r w:rsidRPr="005C4801">
              <w:rPr>
                <w:sz w:val="24"/>
                <w:szCs w:val="24"/>
              </w:rPr>
              <w:t xml:space="preserve"> профиля при внебольничной пневмонии у детей, часто болеющими респираторными заболеваниями (</w:t>
            </w:r>
            <w:proofErr w:type="gramStart"/>
            <w:r w:rsidRPr="005C4801">
              <w:rPr>
                <w:sz w:val="24"/>
                <w:szCs w:val="24"/>
              </w:rPr>
              <w:t>статья )</w:t>
            </w:r>
            <w:proofErr w:type="gramEnd"/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5C4801">
              <w:rPr>
                <w:sz w:val="24"/>
                <w:szCs w:val="24"/>
              </w:rPr>
              <w:t>перинатологии</w:t>
            </w:r>
            <w:proofErr w:type="spellEnd"/>
            <w:r w:rsidRPr="005C4801">
              <w:rPr>
                <w:sz w:val="24"/>
                <w:szCs w:val="24"/>
              </w:rPr>
              <w:t xml:space="preserve"> и педиатрии, 2016. – Т. 61. №4. – С. 244.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Можгина</w:t>
            </w:r>
            <w:proofErr w:type="spellEnd"/>
            <w:r w:rsidRPr="005C4801">
              <w:rPr>
                <w:sz w:val="24"/>
                <w:szCs w:val="24"/>
              </w:rPr>
              <w:t xml:space="preserve"> С.С., Агафонова Е.В.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5C4801">
              <w:rPr>
                <w:sz w:val="24"/>
                <w:szCs w:val="24"/>
              </w:rPr>
              <w:t>мукозального</w:t>
            </w:r>
            <w:proofErr w:type="spellEnd"/>
            <w:r w:rsidRPr="005C4801">
              <w:rPr>
                <w:sz w:val="24"/>
                <w:szCs w:val="24"/>
              </w:rPr>
              <w:t xml:space="preserve"> иммунитета у детей дошкольного возраста с внебольничной пневмонией, протекающей на фоне рекуррентных респираторных заболеваний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Практическая медицина, 2016, - №7. – С. 68-73.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Можгина</w:t>
            </w:r>
            <w:proofErr w:type="spellEnd"/>
            <w:r w:rsidRPr="005C4801">
              <w:rPr>
                <w:sz w:val="24"/>
                <w:szCs w:val="24"/>
              </w:rPr>
              <w:t xml:space="preserve"> С.С., Агафонова Е.В.,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Роль моноцитов периферической крови в развитии пиелонефрита у детей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Практическая медицина, 2016, - №7</w:t>
            </w:r>
            <w:r>
              <w:rPr>
                <w:sz w:val="24"/>
                <w:szCs w:val="24"/>
              </w:rPr>
              <w:t xml:space="preserve"> (99)</w:t>
            </w:r>
            <w:r w:rsidRPr="005C4801">
              <w:rPr>
                <w:sz w:val="24"/>
                <w:szCs w:val="24"/>
              </w:rPr>
              <w:t>. – С. 11-14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Pr="00320A25" w:rsidRDefault="004A7435" w:rsidP="00233750">
            <w:pPr>
              <w:rPr>
                <w:sz w:val="24"/>
                <w:szCs w:val="24"/>
              </w:rPr>
            </w:pPr>
            <w:r w:rsidRPr="00320A25">
              <w:rPr>
                <w:sz w:val="24"/>
                <w:szCs w:val="24"/>
              </w:rPr>
              <w:t xml:space="preserve">Агафонова Е.В., </w:t>
            </w:r>
            <w:proofErr w:type="spellStart"/>
            <w:r w:rsidRPr="00320A25">
              <w:rPr>
                <w:sz w:val="24"/>
                <w:szCs w:val="24"/>
              </w:rPr>
              <w:t>Маланичева</w:t>
            </w:r>
            <w:proofErr w:type="spellEnd"/>
            <w:r w:rsidRPr="00320A25">
              <w:rPr>
                <w:sz w:val="24"/>
                <w:szCs w:val="24"/>
              </w:rPr>
              <w:t xml:space="preserve"> Т.Г., </w:t>
            </w:r>
            <w:proofErr w:type="spellStart"/>
            <w:r w:rsidRPr="00320A25">
              <w:rPr>
                <w:sz w:val="24"/>
                <w:szCs w:val="24"/>
              </w:rPr>
              <w:t>Зиатдинова</w:t>
            </w:r>
            <w:proofErr w:type="spellEnd"/>
            <w:r w:rsidRPr="00320A25">
              <w:rPr>
                <w:sz w:val="24"/>
                <w:szCs w:val="24"/>
              </w:rPr>
              <w:t xml:space="preserve"> Н.В.</w:t>
            </w:r>
            <w:r w:rsidRPr="00320A25">
              <w:rPr>
                <w:sz w:val="24"/>
                <w:szCs w:val="24"/>
              </w:rPr>
              <w:br/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proofErr w:type="spellStart"/>
            <w:r w:rsidRPr="00CE5037">
              <w:t>Мукозальный</w:t>
            </w:r>
            <w:proofErr w:type="spellEnd"/>
            <w:r w:rsidRPr="00CE5037">
              <w:t xml:space="preserve"> иммунитет при пневмониях у </w:t>
            </w:r>
            <w:proofErr w:type="spellStart"/>
            <w:proofErr w:type="gramStart"/>
            <w:r w:rsidRPr="00CE5037">
              <w:t>детей.протекающих</w:t>
            </w:r>
            <w:proofErr w:type="spellEnd"/>
            <w:proofErr w:type="gramEnd"/>
            <w:r w:rsidRPr="00CE5037">
              <w:t xml:space="preserve"> на фоне рекуррентных заболеваний</w:t>
            </w:r>
            <w:r>
              <w:t xml:space="preserve"> (тезисы)</w:t>
            </w:r>
          </w:p>
        </w:tc>
        <w:tc>
          <w:tcPr>
            <w:tcW w:w="870" w:type="pct"/>
          </w:tcPr>
          <w:p w:rsidR="004A7435" w:rsidRDefault="004A7435" w:rsidP="00233750">
            <w:pPr>
              <w:rPr>
                <w:b/>
              </w:rPr>
            </w:pPr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>Сборник трудов Х</w:t>
            </w:r>
            <w:r w:rsidRPr="00CE5037">
              <w:rPr>
                <w:lang w:val="en-US"/>
              </w:rPr>
              <w:t>III</w:t>
            </w:r>
            <w:r w:rsidRPr="00CE5037">
              <w:t xml:space="preserve"> Российского конгресса “ Педиатрия и детская хирургия </w:t>
            </w:r>
            <w:proofErr w:type="gramStart"/>
            <w:r w:rsidRPr="00CE5037">
              <w:t>в  Приволжском</w:t>
            </w:r>
            <w:proofErr w:type="gramEnd"/>
            <w:r w:rsidRPr="00CE5037">
              <w:t xml:space="preserve"> федеральном округе Казань, 2016, С. 5-6.</w:t>
            </w:r>
          </w:p>
          <w:p w:rsidR="004A7435" w:rsidRPr="00CE5037" w:rsidRDefault="004A7435" w:rsidP="00233750"/>
        </w:tc>
        <w:tc>
          <w:tcPr>
            <w:tcW w:w="395" w:type="pct"/>
          </w:tcPr>
          <w:p w:rsidR="004A7435" w:rsidRPr="00CE5037" w:rsidRDefault="004A7435" w:rsidP="00233750">
            <w:r w:rsidRPr="00CE5037">
              <w:t>1</w:t>
            </w:r>
          </w:p>
        </w:tc>
        <w:tc>
          <w:tcPr>
            <w:tcW w:w="704" w:type="pct"/>
          </w:tcPr>
          <w:p w:rsidR="004A7435" w:rsidRPr="00CE5037" w:rsidRDefault="004A7435" w:rsidP="00233750">
            <w:proofErr w:type="spellStart"/>
            <w:r w:rsidRPr="00CE5037">
              <w:t>Маланичева</w:t>
            </w:r>
            <w:proofErr w:type="spellEnd"/>
            <w:r w:rsidRPr="00CE5037">
              <w:t xml:space="preserve"> Т.Г., </w:t>
            </w:r>
            <w:proofErr w:type="spellStart"/>
            <w:r w:rsidRPr="00CE5037">
              <w:t>Можгина</w:t>
            </w:r>
            <w:proofErr w:type="spellEnd"/>
            <w:r w:rsidRPr="00CE5037">
              <w:t xml:space="preserve"> С.С.</w:t>
            </w:r>
            <w:r>
              <w:t>, Агафонова Е.В.</w:t>
            </w:r>
          </w:p>
        </w:tc>
      </w:tr>
      <w:tr w:rsidR="004A7435" w:rsidRPr="00B30E28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  <w:rPr>
                <w:lang w:val="en-US"/>
              </w:rPr>
            </w:pPr>
            <w:r w:rsidRPr="00CE5037">
              <w:rPr>
                <w:lang w:val="en-US"/>
              </w:rPr>
              <w:t xml:space="preserve">Title: Polymorphism of tlr2 and tlr4 cell receptors and cytokine levels in patients with atopic dermatitis </w:t>
            </w:r>
          </w:p>
          <w:p w:rsidR="004A7435" w:rsidRPr="00CE5037" w:rsidRDefault="004A7435" w:rsidP="00233750">
            <w:pPr>
              <w:jc w:val="both"/>
              <w:rPr>
                <w:lang w:val="en-US"/>
              </w:rPr>
            </w:pPr>
          </w:p>
        </w:tc>
        <w:tc>
          <w:tcPr>
            <w:tcW w:w="870" w:type="pct"/>
          </w:tcPr>
          <w:p w:rsidR="004A7435" w:rsidRPr="00960208" w:rsidRDefault="004A7435" w:rsidP="00233750">
            <w:pPr>
              <w:rPr>
                <w:b/>
                <w:lang w:val="en-US"/>
              </w:rPr>
            </w:pPr>
          </w:p>
        </w:tc>
        <w:tc>
          <w:tcPr>
            <w:tcW w:w="1436" w:type="pct"/>
          </w:tcPr>
          <w:p w:rsidR="004A7435" w:rsidRPr="00CE5037" w:rsidRDefault="004A7435" w:rsidP="00233750">
            <w:pPr>
              <w:rPr>
                <w:lang w:val="en-US"/>
              </w:rPr>
            </w:pPr>
            <w:r w:rsidRPr="00CE5037">
              <w:rPr>
                <w:lang w:val="en-US"/>
              </w:rPr>
              <w:t>EAACI Congress 2017_ Abstract Number: 743</w:t>
            </w:r>
          </w:p>
        </w:tc>
        <w:tc>
          <w:tcPr>
            <w:tcW w:w="395" w:type="pct"/>
          </w:tcPr>
          <w:p w:rsidR="004A7435" w:rsidRPr="00CE5037" w:rsidRDefault="004A7435" w:rsidP="00233750">
            <w:pPr>
              <w:rPr>
                <w:lang w:val="en-US"/>
              </w:rPr>
            </w:pPr>
          </w:p>
        </w:tc>
        <w:tc>
          <w:tcPr>
            <w:tcW w:w="704" w:type="pct"/>
          </w:tcPr>
          <w:p w:rsidR="004A7435" w:rsidRPr="005F4DAB" w:rsidRDefault="004A7435" w:rsidP="00233750">
            <w:pPr>
              <w:rPr>
                <w:lang w:val="en-US"/>
              </w:rPr>
            </w:pPr>
            <w:proofErr w:type="spellStart"/>
            <w:r w:rsidRPr="00CE5037">
              <w:rPr>
                <w:lang w:val="en-US"/>
              </w:rPr>
              <w:t>Fassakhov</w:t>
            </w:r>
            <w:proofErr w:type="spellEnd"/>
            <w:r w:rsidRPr="00CE5037">
              <w:rPr>
                <w:lang w:val="en-US"/>
              </w:rPr>
              <w:t xml:space="preserve"> R., </w:t>
            </w:r>
            <w:proofErr w:type="spellStart"/>
            <w:r w:rsidRPr="00CE5037">
              <w:rPr>
                <w:lang w:val="en-US"/>
              </w:rPr>
              <w:t>Tjurin</w:t>
            </w:r>
            <w:proofErr w:type="spellEnd"/>
            <w:r w:rsidRPr="00CE5037">
              <w:rPr>
                <w:lang w:val="en-US"/>
              </w:rPr>
              <w:t xml:space="preserve"> Y., </w:t>
            </w:r>
            <w:proofErr w:type="spellStart"/>
            <w:r w:rsidRPr="00CE5037">
              <w:rPr>
                <w:lang w:val="en-US"/>
              </w:rPr>
              <w:t>Reshetnicova</w:t>
            </w:r>
            <w:proofErr w:type="spellEnd"/>
            <w:r w:rsidRPr="00CE5037">
              <w:rPr>
                <w:lang w:val="en-US"/>
              </w:rPr>
              <w:t xml:space="preserve"> I, </w:t>
            </w:r>
            <w:proofErr w:type="spellStart"/>
            <w:r w:rsidRPr="00CE5037">
              <w:rPr>
                <w:lang w:val="en-US"/>
              </w:rPr>
              <w:t>Rysvanov</w:t>
            </w:r>
            <w:proofErr w:type="spellEnd"/>
            <w:r w:rsidRPr="00CE5037">
              <w:rPr>
                <w:lang w:val="en-US"/>
              </w:rPr>
              <w:t xml:space="preserve"> A., </w:t>
            </w:r>
            <w:proofErr w:type="spellStart"/>
            <w:r w:rsidRPr="00CE5037">
              <w:rPr>
                <w:lang w:val="en-US"/>
              </w:rPr>
              <w:t>Sharifullina</w:t>
            </w:r>
            <w:proofErr w:type="spellEnd"/>
            <w:r w:rsidRPr="00CE5037">
              <w:rPr>
                <w:lang w:val="en-US"/>
              </w:rPr>
              <w:t xml:space="preserve"> A.</w:t>
            </w:r>
            <w:r w:rsidRPr="005F4DAB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Agafonova</w:t>
            </w:r>
            <w:proofErr w:type="spellEnd"/>
            <w:r>
              <w:rPr>
                <w:lang w:val="en-US"/>
              </w:rPr>
              <w:t xml:space="preserve"> H.</w:t>
            </w:r>
          </w:p>
        </w:tc>
      </w:tr>
      <w:tr w:rsidR="004A7435" w:rsidRPr="00B30E28" w:rsidTr="00233750">
        <w:trPr>
          <w:cantSplit/>
        </w:trPr>
        <w:tc>
          <w:tcPr>
            <w:tcW w:w="250" w:type="pct"/>
          </w:tcPr>
          <w:p w:rsidR="004A7435" w:rsidRPr="00C90E4A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</w:tcPr>
          <w:p w:rsidR="004A7435" w:rsidRPr="00906B00" w:rsidRDefault="004A7435" w:rsidP="00233750">
            <w:pPr>
              <w:rPr>
                <w:sz w:val="24"/>
                <w:szCs w:val="24"/>
                <w:lang w:val="en-US"/>
              </w:rPr>
            </w:pPr>
            <w:r w:rsidRPr="00906B00">
              <w:rPr>
                <w:sz w:val="24"/>
                <w:szCs w:val="24"/>
                <w:lang w:val="en-US"/>
              </w:rPr>
              <w:t>Prevalence of Helicobacter pylori genotypes in patients with gastroduodenal pathology in Kazan (</w:t>
            </w:r>
            <w:r w:rsidRPr="00906B00">
              <w:rPr>
                <w:sz w:val="24"/>
                <w:szCs w:val="24"/>
              </w:rPr>
              <w:t>тезисы</w:t>
            </w:r>
            <w:r w:rsidRPr="00906B0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70" w:type="pct"/>
          </w:tcPr>
          <w:p w:rsidR="004A7435" w:rsidRPr="00906B00" w:rsidRDefault="004A7435" w:rsidP="00233750">
            <w:pPr>
              <w:rPr>
                <w:sz w:val="24"/>
                <w:szCs w:val="24"/>
                <w:lang w:val="en-US"/>
              </w:rPr>
            </w:pPr>
            <w:proofErr w:type="spellStart"/>
            <w:r w:rsidRPr="00906B00">
              <w:rPr>
                <w:sz w:val="24"/>
                <w:szCs w:val="24"/>
              </w:rPr>
              <w:t>печат</w:t>
            </w:r>
            <w:r w:rsidRPr="00906B00">
              <w:rPr>
                <w:sz w:val="24"/>
                <w:szCs w:val="24"/>
                <w:lang w:val="en-US"/>
              </w:rPr>
              <w:t>ная</w:t>
            </w:r>
            <w:proofErr w:type="spellEnd"/>
          </w:p>
        </w:tc>
        <w:tc>
          <w:tcPr>
            <w:tcW w:w="1436" w:type="pct"/>
          </w:tcPr>
          <w:p w:rsidR="004A7435" w:rsidRPr="00906B00" w:rsidRDefault="004A7435" w:rsidP="00233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06B00">
              <w:rPr>
                <w:sz w:val="24"/>
                <w:szCs w:val="24"/>
                <w:shd w:val="clear" w:color="auto" w:fill="FFFFFF"/>
                <w:lang w:val="en-US"/>
              </w:rPr>
              <w:t>XXXth</w:t>
            </w:r>
            <w:proofErr w:type="spellEnd"/>
            <w:r w:rsidRPr="00906B00">
              <w:rPr>
                <w:sz w:val="24"/>
                <w:szCs w:val="24"/>
                <w:shd w:val="clear" w:color="auto" w:fill="FFFFFF"/>
                <w:lang w:val="en-US"/>
              </w:rPr>
              <w:t xml:space="preserve"> International Workshop on Helicobacter and Microbiota in inflammation and Cancer. Bordeaux, </w:t>
            </w:r>
            <w:proofErr w:type="gramStart"/>
            <w:r w:rsidRPr="00906B00">
              <w:rPr>
                <w:sz w:val="24"/>
                <w:szCs w:val="24"/>
                <w:shd w:val="clear" w:color="auto" w:fill="FFFFFF"/>
                <w:lang w:val="en-US"/>
              </w:rPr>
              <w:t>France.-</w:t>
            </w:r>
            <w:proofErr w:type="gramEnd"/>
            <w:r w:rsidRPr="00906B00">
              <w:rPr>
                <w:sz w:val="24"/>
                <w:szCs w:val="24"/>
                <w:shd w:val="clear" w:color="auto" w:fill="FFFFFF"/>
                <w:lang w:val="en-US"/>
              </w:rPr>
              <w:t>2017.-</w:t>
            </w:r>
            <w:r w:rsidRPr="00906B00">
              <w:rPr>
                <w:sz w:val="24"/>
                <w:szCs w:val="24"/>
                <w:lang w:val="en-US"/>
              </w:rPr>
              <w:t>Helicobacter 20 (Suppl. 1).</w:t>
            </w:r>
            <w:r w:rsidRPr="00906B00">
              <w:rPr>
                <w:sz w:val="24"/>
                <w:szCs w:val="24"/>
              </w:rPr>
              <w:t>-</w:t>
            </w:r>
            <w:r w:rsidRPr="00906B00">
              <w:rPr>
                <w:sz w:val="24"/>
                <w:szCs w:val="24"/>
                <w:lang w:val="en-US"/>
              </w:rPr>
              <w:t xml:space="preserve"> Vol 22:</w:t>
            </w:r>
            <w:r w:rsidRPr="00906B00">
              <w:rPr>
                <w:sz w:val="24"/>
                <w:szCs w:val="24"/>
              </w:rPr>
              <w:t>-</w:t>
            </w:r>
            <w:r w:rsidRPr="00906B00">
              <w:rPr>
                <w:sz w:val="24"/>
                <w:szCs w:val="24"/>
                <w:lang w:val="en-US"/>
              </w:rPr>
              <w:t xml:space="preserve"> p</w:t>
            </w:r>
            <w:r w:rsidRPr="00906B00">
              <w:rPr>
                <w:sz w:val="24"/>
                <w:szCs w:val="24"/>
              </w:rPr>
              <w:t>.</w:t>
            </w:r>
            <w:r w:rsidRPr="00906B00">
              <w:rPr>
                <w:sz w:val="24"/>
                <w:szCs w:val="24"/>
                <w:lang w:val="en-US"/>
              </w:rPr>
              <w:t xml:space="preserve"> 88-89</w:t>
            </w:r>
            <w:r w:rsidRPr="00906B00">
              <w:rPr>
                <w:sz w:val="24"/>
                <w:szCs w:val="24"/>
              </w:rPr>
              <w:t>.</w:t>
            </w:r>
          </w:p>
        </w:tc>
        <w:tc>
          <w:tcPr>
            <w:tcW w:w="395" w:type="pct"/>
          </w:tcPr>
          <w:p w:rsidR="004A7435" w:rsidRPr="00906B00" w:rsidRDefault="004A7435" w:rsidP="00233750">
            <w:pPr>
              <w:jc w:val="center"/>
              <w:rPr>
                <w:sz w:val="24"/>
                <w:szCs w:val="24"/>
                <w:lang w:val="en-US"/>
              </w:rPr>
            </w:pPr>
            <w:r w:rsidRPr="00906B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4" w:type="pct"/>
          </w:tcPr>
          <w:p w:rsidR="004A7435" w:rsidRPr="00906B00" w:rsidRDefault="004A7435" w:rsidP="00233750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Akhtereeva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A.R.,</w:t>
            </w:r>
            <w:r w:rsidRPr="00906B00">
              <w:rPr>
                <w:sz w:val="24"/>
                <w:szCs w:val="24"/>
                <w:lang w:val="en-US"/>
              </w:rPr>
              <w:t>Y.</w:t>
            </w:r>
            <w:proofErr w:type="gramEnd"/>
            <w:r w:rsidRPr="00906B0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B00">
              <w:rPr>
                <w:sz w:val="24"/>
                <w:szCs w:val="24"/>
                <w:lang w:val="en-US"/>
              </w:rPr>
              <w:t>Davidyuk</w:t>
            </w:r>
            <w:proofErr w:type="spellEnd"/>
            <w:r w:rsidRPr="00906B00">
              <w:rPr>
                <w:sz w:val="24"/>
                <w:szCs w:val="24"/>
                <w:lang w:val="en-US"/>
              </w:rPr>
              <w:t xml:space="preserve">., R. </w:t>
            </w:r>
            <w:proofErr w:type="spellStart"/>
            <w:r w:rsidRPr="00906B00">
              <w:rPr>
                <w:sz w:val="24"/>
                <w:szCs w:val="24"/>
                <w:lang w:val="en-US"/>
              </w:rPr>
              <w:t>Faizullina</w:t>
            </w:r>
            <w:proofErr w:type="spellEnd"/>
            <w:r w:rsidRPr="00906B0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6B00">
              <w:rPr>
                <w:sz w:val="24"/>
                <w:szCs w:val="24"/>
                <w:lang w:val="en-US"/>
              </w:rPr>
              <w:t>K.Ivanovskaya</w:t>
            </w:r>
            <w:proofErr w:type="spellEnd"/>
            <w:r w:rsidRPr="00906B0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6B00">
              <w:rPr>
                <w:sz w:val="24"/>
                <w:szCs w:val="24"/>
                <w:lang w:val="en-US"/>
              </w:rPr>
              <w:t>D.Safina</w:t>
            </w:r>
            <w:proofErr w:type="spellEnd"/>
            <w:r w:rsidRPr="00906B0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6B00">
              <w:rPr>
                <w:sz w:val="24"/>
                <w:szCs w:val="24"/>
                <w:lang w:val="en-US"/>
              </w:rPr>
              <w:t>S.Abdulchakov</w:t>
            </w:r>
            <w:proofErr w:type="spellEnd"/>
          </w:p>
        </w:tc>
      </w:tr>
      <w:tr w:rsidR="004A7435" w:rsidRPr="00C90E4A" w:rsidTr="00233750">
        <w:trPr>
          <w:cantSplit/>
        </w:trPr>
        <w:tc>
          <w:tcPr>
            <w:tcW w:w="250" w:type="pct"/>
          </w:tcPr>
          <w:p w:rsidR="004A7435" w:rsidRPr="00C90E4A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</w:tcPr>
          <w:p w:rsidR="004A7435" w:rsidRPr="00906B00" w:rsidRDefault="004A7435" w:rsidP="00233750">
            <w:pPr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 xml:space="preserve">Распространённость генотипов </w:t>
            </w:r>
            <w:r w:rsidRPr="00906B00">
              <w:rPr>
                <w:sz w:val="24"/>
                <w:szCs w:val="24"/>
                <w:lang w:val="en-US"/>
              </w:rPr>
              <w:t>Helicobacter</w:t>
            </w:r>
            <w:r w:rsidRPr="00906B00">
              <w:rPr>
                <w:sz w:val="24"/>
                <w:szCs w:val="24"/>
              </w:rPr>
              <w:t xml:space="preserve"> </w:t>
            </w:r>
            <w:r w:rsidRPr="00906B00">
              <w:rPr>
                <w:sz w:val="24"/>
                <w:szCs w:val="24"/>
                <w:lang w:val="en-US"/>
              </w:rPr>
              <w:t>pylori</w:t>
            </w:r>
            <w:r w:rsidRPr="00906B00">
              <w:rPr>
                <w:sz w:val="24"/>
                <w:szCs w:val="24"/>
              </w:rPr>
              <w:t xml:space="preserve"> у пациентов с </w:t>
            </w:r>
            <w:proofErr w:type="spellStart"/>
            <w:r w:rsidRPr="00906B00">
              <w:rPr>
                <w:sz w:val="24"/>
                <w:szCs w:val="24"/>
              </w:rPr>
              <w:t>гастродуоденальной</w:t>
            </w:r>
            <w:proofErr w:type="spellEnd"/>
            <w:r w:rsidRPr="00906B00">
              <w:rPr>
                <w:sz w:val="24"/>
                <w:szCs w:val="24"/>
              </w:rPr>
              <w:t xml:space="preserve"> патологией в Казани (статья)</w:t>
            </w:r>
          </w:p>
        </w:tc>
        <w:tc>
          <w:tcPr>
            <w:tcW w:w="870" w:type="pct"/>
          </w:tcPr>
          <w:p w:rsidR="004A7435" w:rsidRPr="00906B00" w:rsidRDefault="004A7435" w:rsidP="00233750">
            <w:pPr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906B00" w:rsidRDefault="004A7435" w:rsidP="00233750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906B00">
              <w:rPr>
                <w:sz w:val="24"/>
                <w:szCs w:val="24"/>
                <w:shd w:val="clear" w:color="auto" w:fill="FFFFFF"/>
              </w:rPr>
              <w:t xml:space="preserve">Казанский медицинский </w:t>
            </w:r>
            <w:proofErr w:type="gramStart"/>
            <w:r w:rsidRPr="00906B00">
              <w:rPr>
                <w:sz w:val="24"/>
                <w:szCs w:val="24"/>
                <w:shd w:val="clear" w:color="auto" w:fill="FFFFFF"/>
              </w:rPr>
              <w:t>журнал.-</w:t>
            </w:r>
            <w:proofErr w:type="gramEnd"/>
            <w:r w:rsidRPr="00906B00">
              <w:rPr>
                <w:sz w:val="24"/>
                <w:szCs w:val="24"/>
                <w:shd w:val="clear" w:color="auto" w:fill="FFFFFF"/>
              </w:rPr>
              <w:t xml:space="preserve"> 2017.-№5.-С.723-728.</w:t>
            </w:r>
          </w:p>
        </w:tc>
        <w:tc>
          <w:tcPr>
            <w:tcW w:w="395" w:type="pct"/>
          </w:tcPr>
          <w:p w:rsidR="004A7435" w:rsidRPr="00906B00" w:rsidRDefault="004A7435" w:rsidP="00233750">
            <w:pPr>
              <w:jc w:val="center"/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:rsidR="004A7435" w:rsidRPr="00906B00" w:rsidRDefault="004A7435" w:rsidP="0023375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А,Р.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Ахтереева,Ю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6B00">
              <w:rPr>
                <w:sz w:val="24"/>
                <w:szCs w:val="24"/>
              </w:rPr>
              <w:t>Ю.Н.Давидюк</w:t>
            </w:r>
            <w:proofErr w:type="spellEnd"/>
            <w:r w:rsidRPr="00906B00">
              <w:rPr>
                <w:sz w:val="24"/>
                <w:szCs w:val="24"/>
              </w:rPr>
              <w:t xml:space="preserve">, Р.А. Файзуллина, </w:t>
            </w:r>
            <w:proofErr w:type="spellStart"/>
            <w:r w:rsidRPr="00906B00">
              <w:rPr>
                <w:sz w:val="24"/>
                <w:szCs w:val="24"/>
              </w:rPr>
              <w:t>К.А.Ивановская</w:t>
            </w:r>
            <w:proofErr w:type="spellEnd"/>
            <w:r w:rsidRPr="00906B00">
              <w:rPr>
                <w:sz w:val="24"/>
                <w:szCs w:val="24"/>
              </w:rPr>
              <w:t xml:space="preserve">, </w:t>
            </w:r>
            <w:proofErr w:type="spellStart"/>
            <w:r w:rsidRPr="00906B00">
              <w:rPr>
                <w:sz w:val="24"/>
                <w:szCs w:val="24"/>
              </w:rPr>
              <w:t>А.Г.Сафин</w:t>
            </w:r>
            <w:proofErr w:type="spellEnd"/>
            <w:r w:rsidRPr="00906B00">
              <w:rPr>
                <w:sz w:val="24"/>
                <w:szCs w:val="24"/>
              </w:rPr>
              <w:t xml:space="preserve">, </w:t>
            </w:r>
            <w:proofErr w:type="spellStart"/>
            <w:r w:rsidRPr="00906B00">
              <w:rPr>
                <w:sz w:val="24"/>
                <w:szCs w:val="24"/>
              </w:rPr>
              <w:t>Д.Д.Сафина</w:t>
            </w:r>
            <w:proofErr w:type="spellEnd"/>
            <w:r w:rsidRPr="00906B00">
              <w:rPr>
                <w:sz w:val="24"/>
                <w:szCs w:val="24"/>
              </w:rPr>
              <w:t>, С.Р. Абдулхаков</w:t>
            </w:r>
          </w:p>
        </w:tc>
      </w:tr>
      <w:tr w:rsidR="004A7435" w:rsidRPr="00C90E4A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06B00" w:rsidRDefault="004A7435" w:rsidP="00233750">
            <w:pPr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 xml:space="preserve">Частота встречаемости </w:t>
            </w:r>
            <w:proofErr w:type="spellStart"/>
            <w:r w:rsidRPr="00906B00">
              <w:rPr>
                <w:sz w:val="24"/>
                <w:szCs w:val="24"/>
              </w:rPr>
              <w:t>генотипоа</w:t>
            </w:r>
            <w:proofErr w:type="spellEnd"/>
            <w:r w:rsidRPr="00906B00">
              <w:rPr>
                <w:sz w:val="24"/>
                <w:szCs w:val="24"/>
              </w:rPr>
              <w:t xml:space="preserve"> </w:t>
            </w:r>
            <w:proofErr w:type="spellStart"/>
            <w:r w:rsidRPr="00906B00">
              <w:rPr>
                <w:sz w:val="24"/>
                <w:szCs w:val="24"/>
              </w:rPr>
              <w:t>Helicobacter</w:t>
            </w:r>
            <w:proofErr w:type="spellEnd"/>
            <w:r w:rsidRPr="00906B00">
              <w:rPr>
                <w:sz w:val="24"/>
                <w:szCs w:val="24"/>
              </w:rPr>
              <w:t xml:space="preserve"> </w:t>
            </w:r>
            <w:proofErr w:type="spellStart"/>
            <w:r w:rsidRPr="00906B00">
              <w:rPr>
                <w:sz w:val="24"/>
                <w:szCs w:val="24"/>
              </w:rPr>
              <w:t>pylori</w:t>
            </w:r>
            <w:proofErr w:type="spellEnd"/>
            <w:r w:rsidRPr="00906B00">
              <w:rPr>
                <w:sz w:val="24"/>
                <w:szCs w:val="24"/>
              </w:rPr>
              <w:t xml:space="preserve"> у детей с </w:t>
            </w:r>
            <w:proofErr w:type="spellStart"/>
            <w:r w:rsidRPr="00906B00">
              <w:rPr>
                <w:sz w:val="24"/>
                <w:szCs w:val="24"/>
              </w:rPr>
              <w:t>гастродуоденальной</w:t>
            </w:r>
            <w:proofErr w:type="spellEnd"/>
            <w:r w:rsidRPr="00906B00">
              <w:rPr>
                <w:sz w:val="24"/>
                <w:szCs w:val="24"/>
              </w:rPr>
              <w:t xml:space="preserve"> патологией в Казани (тезисы)</w:t>
            </w:r>
          </w:p>
        </w:tc>
        <w:tc>
          <w:tcPr>
            <w:tcW w:w="870" w:type="pct"/>
          </w:tcPr>
          <w:p w:rsidR="004A7435" w:rsidRPr="00906B00" w:rsidRDefault="004A7435" w:rsidP="00233750">
            <w:pPr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906B00" w:rsidRDefault="004A7435" w:rsidP="00233750">
            <w:pPr>
              <w:rPr>
                <w:sz w:val="24"/>
                <w:szCs w:val="24"/>
              </w:rPr>
            </w:pPr>
            <w:hyperlink r:id="rId7" w:history="1">
              <w:r w:rsidRPr="00906B00">
                <w:rPr>
                  <w:rStyle w:val="a8"/>
                  <w:szCs w:val="24"/>
                </w:rPr>
                <w:t xml:space="preserve">Российский журнал гастроэнтерологии, </w:t>
              </w:r>
              <w:proofErr w:type="spellStart"/>
              <w:r w:rsidRPr="00906B00">
                <w:rPr>
                  <w:rStyle w:val="a8"/>
                  <w:szCs w:val="24"/>
                </w:rPr>
                <w:t>гепатологии</w:t>
              </w:r>
              <w:proofErr w:type="spellEnd"/>
              <w:r w:rsidRPr="00906B00">
                <w:rPr>
                  <w:rStyle w:val="a8"/>
                  <w:szCs w:val="24"/>
                </w:rPr>
                <w:t xml:space="preserve">, </w:t>
              </w:r>
              <w:proofErr w:type="spellStart"/>
              <w:r w:rsidRPr="00906B00">
                <w:rPr>
                  <w:rStyle w:val="a8"/>
                  <w:szCs w:val="24"/>
                </w:rPr>
                <w:t>колопроктологии</w:t>
              </w:r>
              <w:proofErr w:type="spellEnd"/>
              <w:r w:rsidRPr="00906B00">
                <w:rPr>
                  <w:rStyle w:val="a8"/>
                  <w:szCs w:val="24"/>
                </w:rPr>
                <w:t>. Приложение</w:t>
              </w:r>
            </w:hyperlink>
            <w:r w:rsidRPr="00906B00">
              <w:rPr>
                <w:sz w:val="24"/>
                <w:szCs w:val="24"/>
              </w:rPr>
              <w:t xml:space="preserve"> №5. Материалы XXIII Объединенной Российской Гастроэнтерологической </w:t>
            </w:r>
            <w:proofErr w:type="gramStart"/>
            <w:r w:rsidRPr="00906B00">
              <w:rPr>
                <w:sz w:val="24"/>
                <w:szCs w:val="24"/>
              </w:rPr>
              <w:t>Недели.-</w:t>
            </w:r>
            <w:proofErr w:type="gramEnd"/>
            <w:r w:rsidRPr="00906B00">
              <w:rPr>
                <w:sz w:val="24"/>
                <w:szCs w:val="24"/>
              </w:rPr>
              <w:t>9-11 октября 2017г., Москва, стр.13</w:t>
            </w:r>
          </w:p>
        </w:tc>
        <w:tc>
          <w:tcPr>
            <w:tcW w:w="395" w:type="pct"/>
          </w:tcPr>
          <w:p w:rsidR="004A7435" w:rsidRPr="00906B00" w:rsidRDefault="004A7435" w:rsidP="00233750">
            <w:pPr>
              <w:jc w:val="center"/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906B00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А.Р. </w:t>
            </w:r>
            <w:proofErr w:type="spellStart"/>
            <w:r>
              <w:rPr>
                <w:sz w:val="24"/>
                <w:szCs w:val="24"/>
              </w:rPr>
              <w:t>Ахтереева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906B00">
              <w:rPr>
                <w:sz w:val="24"/>
                <w:szCs w:val="24"/>
              </w:rPr>
              <w:t>Ю.Н.Давидюк</w:t>
            </w:r>
            <w:proofErr w:type="spellEnd"/>
            <w:r w:rsidRPr="00906B00">
              <w:rPr>
                <w:sz w:val="24"/>
                <w:szCs w:val="24"/>
              </w:rPr>
              <w:t xml:space="preserve">, Р.А. Файзуллина, </w:t>
            </w:r>
            <w:proofErr w:type="spellStart"/>
            <w:r w:rsidRPr="00906B00">
              <w:rPr>
                <w:sz w:val="24"/>
                <w:szCs w:val="24"/>
              </w:rPr>
              <w:t>К.А.Ивановская</w:t>
            </w:r>
            <w:proofErr w:type="spellEnd"/>
            <w:proofErr w:type="gramStart"/>
            <w:r w:rsidRPr="00906B00">
              <w:rPr>
                <w:sz w:val="24"/>
                <w:szCs w:val="24"/>
              </w:rPr>
              <w:t>,  С.Р.</w:t>
            </w:r>
            <w:proofErr w:type="gramEnd"/>
            <w:r w:rsidRPr="00906B00">
              <w:rPr>
                <w:sz w:val="24"/>
                <w:szCs w:val="24"/>
              </w:rPr>
              <w:t xml:space="preserve"> Абдулхаков</w:t>
            </w:r>
          </w:p>
        </w:tc>
      </w:tr>
      <w:tr w:rsidR="004A7435" w:rsidRPr="00C90E4A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06B00" w:rsidRDefault="004A7435" w:rsidP="002337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6B00">
              <w:rPr>
                <w:rFonts w:ascii="Times New Roman" w:hAnsi="Times New Roman"/>
                <w:sz w:val="24"/>
                <w:szCs w:val="24"/>
              </w:rPr>
              <w:t xml:space="preserve">Частота встречаемости генотипов </w:t>
            </w:r>
            <w:proofErr w:type="spellStart"/>
            <w:r w:rsidRPr="00906B00">
              <w:rPr>
                <w:rFonts w:ascii="Times New Roman" w:hAnsi="Times New Roman"/>
                <w:sz w:val="24"/>
                <w:szCs w:val="24"/>
              </w:rPr>
              <w:t>Helicobacter</w:t>
            </w:r>
            <w:proofErr w:type="spellEnd"/>
            <w:r w:rsidRPr="00906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B00">
              <w:rPr>
                <w:rFonts w:ascii="Times New Roman" w:hAnsi="Times New Roman"/>
                <w:sz w:val="24"/>
                <w:szCs w:val="24"/>
              </w:rPr>
              <w:t>pylori</w:t>
            </w:r>
            <w:proofErr w:type="spellEnd"/>
            <w:r w:rsidRPr="00906B00">
              <w:rPr>
                <w:rFonts w:ascii="Times New Roman" w:hAnsi="Times New Roman"/>
                <w:sz w:val="24"/>
                <w:szCs w:val="24"/>
              </w:rPr>
              <w:t xml:space="preserve"> у детей с </w:t>
            </w:r>
            <w:proofErr w:type="spellStart"/>
            <w:r w:rsidRPr="00906B00">
              <w:rPr>
                <w:rFonts w:ascii="Times New Roman" w:hAnsi="Times New Roman"/>
                <w:sz w:val="24"/>
                <w:szCs w:val="24"/>
              </w:rPr>
              <w:t>гастродуоденальной</w:t>
            </w:r>
            <w:proofErr w:type="spellEnd"/>
            <w:r w:rsidRPr="00906B00">
              <w:rPr>
                <w:rFonts w:ascii="Times New Roman" w:hAnsi="Times New Roman"/>
                <w:sz w:val="24"/>
                <w:szCs w:val="24"/>
              </w:rPr>
              <w:t xml:space="preserve"> патологией в </w:t>
            </w:r>
            <w:proofErr w:type="spellStart"/>
            <w:r w:rsidRPr="00906B00">
              <w:rPr>
                <w:rFonts w:ascii="Times New Roman" w:hAnsi="Times New Roman"/>
                <w:sz w:val="24"/>
                <w:szCs w:val="24"/>
              </w:rPr>
              <w:t>г.Казани</w:t>
            </w:r>
            <w:proofErr w:type="spellEnd"/>
            <w:r w:rsidRPr="00906B00">
              <w:rPr>
                <w:rFonts w:ascii="Times New Roman" w:hAnsi="Times New Roman"/>
                <w:sz w:val="24"/>
                <w:szCs w:val="24"/>
              </w:rPr>
              <w:t xml:space="preserve"> (тезисы)</w:t>
            </w:r>
          </w:p>
        </w:tc>
        <w:tc>
          <w:tcPr>
            <w:tcW w:w="870" w:type="pct"/>
          </w:tcPr>
          <w:p w:rsidR="004A7435" w:rsidRPr="00906B00" w:rsidRDefault="004A7435" w:rsidP="00233750">
            <w:pPr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906B00" w:rsidRDefault="004A7435" w:rsidP="002337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>91-я Всероссийская научно-практическая конференция студентов и молодых ученых.-Казань, 2017.- с.340</w:t>
            </w:r>
          </w:p>
        </w:tc>
        <w:tc>
          <w:tcPr>
            <w:tcW w:w="395" w:type="pct"/>
          </w:tcPr>
          <w:p w:rsidR="004A7435" w:rsidRPr="00906B00" w:rsidRDefault="004A7435" w:rsidP="00233750">
            <w:pPr>
              <w:jc w:val="center"/>
              <w:rPr>
                <w:sz w:val="24"/>
                <w:szCs w:val="24"/>
              </w:rPr>
            </w:pPr>
            <w:r w:rsidRPr="00906B00"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906B00" w:rsidRDefault="004A7435" w:rsidP="00233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Ахтереева</w:t>
            </w:r>
            <w:proofErr w:type="spellEnd"/>
            <w:r>
              <w:rPr>
                <w:sz w:val="24"/>
                <w:szCs w:val="24"/>
              </w:rPr>
              <w:t xml:space="preserve"> А.Р., </w:t>
            </w:r>
            <w:proofErr w:type="spellStart"/>
            <w:r w:rsidRPr="00906B00">
              <w:rPr>
                <w:sz w:val="24"/>
                <w:szCs w:val="24"/>
              </w:rPr>
              <w:t>Давидюк</w:t>
            </w:r>
            <w:proofErr w:type="spellEnd"/>
            <w:r w:rsidRPr="00906B00">
              <w:rPr>
                <w:sz w:val="24"/>
                <w:szCs w:val="24"/>
              </w:rPr>
              <w:t xml:space="preserve"> Ю.Н.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C90E4A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B3D47" w:rsidRDefault="004A7435" w:rsidP="002337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Полиморфизм гена 174 G/C IL6 у детей с </w:t>
            </w:r>
            <w:proofErr w:type="spell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сочетаной</w:t>
            </w:r>
            <w:proofErr w:type="spell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 патологией </w:t>
            </w:r>
            <w:proofErr w:type="spellStart"/>
            <w:proofErr w:type="gram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гастродуоденальной</w:t>
            </w:r>
            <w:proofErr w:type="spell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  и</w:t>
            </w:r>
            <w:proofErr w:type="gram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билиарной</w:t>
            </w:r>
            <w:proofErr w:type="spell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 зон, ассоциированной с </w:t>
            </w:r>
            <w:proofErr w:type="spell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Н.pylori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(тезисы)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160BDC" w:rsidRDefault="004A7435" w:rsidP="00233750">
            <w:pPr>
              <w:rPr>
                <w:sz w:val="24"/>
                <w:szCs w:val="24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Сборник материалов IV Всероссийского научного медицинского форума студентов и молодых ученых "Белые цветы"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Казань, 2017.- С.353-354</w:t>
            </w:r>
          </w:p>
        </w:tc>
        <w:tc>
          <w:tcPr>
            <w:tcW w:w="395" w:type="pct"/>
          </w:tcPr>
          <w:p w:rsidR="004A7435" w:rsidRPr="00160BDC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4A7435" w:rsidRPr="00160BDC" w:rsidRDefault="004A7435" w:rsidP="00233750">
            <w:pPr>
              <w:rPr>
                <w:sz w:val="24"/>
                <w:szCs w:val="24"/>
              </w:rPr>
            </w:pPr>
            <w:r w:rsidRPr="00160BDC">
              <w:rPr>
                <w:sz w:val="24"/>
                <w:szCs w:val="24"/>
              </w:rPr>
              <w:t>Казакова М.А., Файзуллина Р.А..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867FD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433AC0">
              <w:t xml:space="preserve">Синдром </w:t>
            </w:r>
            <w:proofErr w:type="spellStart"/>
            <w:r w:rsidRPr="00433AC0">
              <w:t>инсомнии</w:t>
            </w:r>
            <w:proofErr w:type="spellEnd"/>
            <w:r w:rsidRPr="00433AC0">
              <w:t xml:space="preserve"> у детей раннего возраста</w:t>
            </w:r>
            <w:r>
              <w:t xml:space="preserve"> (тезисы)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>
              <w:rPr>
                <w:color w:val="000000"/>
                <w:shd w:val="clear" w:color="auto" w:fill="FFFFFF"/>
                <w:lang w:val="en-US"/>
              </w:rPr>
              <w:t>XX</w:t>
            </w:r>
            <w:r>
              <w:rPr>
                <w:color w:val="000000"/>
                <w:shd w:val="clear" w:color="auto" w:fill="FFFFFF"/>
              </w:rPr>
              <w:t xml:space="preserve"> Съезд педиатров России, Москва, февраль 2017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1</w:t>
            </w:r>
          </w:p>
        </w:tc>
        <w:tc>
          <w:tcPr>
            <w:tcW w:w="704" w:type="pct"/>
          </w:tcPr>
          <w:p w:rsidR="004A7435" w:rsidRPr="00160BDC" w:rsidRDefault="004A7435" w:rsidP="00233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Самороднова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 xml:space="preserve">Воспалительные и </w:t>
            </w:r>
            <w:proofErr w:type="spellStart"/>
            <w:r w:rsidRPr="00B74205">
              <w:t>невоспалительные</w:t>
            </w:r>
            <w:proofErr w:type="spellEnd"/>
            <w:r w:rsidRPr="00B74205">
              <w:t xml:space="preserve"> причины лихорадки неясного генеза у детей</w:t>
            </w:r>
            <w:r>
              <w:t xml:space="preserve"> (статья)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Практическая медицина. 2017. № 10 (111). С. 22-25.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4</w:t>
            </w:r>
          </w:p>
        </w:tc>
        <w:tc>
          <w:tcPr>
            <w:tcW w:w="704" w:type="pct"/>
          </w:tcPr>
          <w:p w:rsidR="004A7435" w:rsidRPr="00643FA5" w:rsidRDefault="004A7435" w:rsidP="00233750">
            <w:proofErr w:type="spellStart"/>
            <w:r w:rsidRPr="00643FA5">
              <w:t>Пикуза</w:t>
            </w:r>
            <w:proofErr w:type="spellEnd"/>
            <w:r w:rsidRPr="00643FA5">
              <w:t xml:space="preserve"> О.И., Закирова А.М., Сулейманова З.Я., </w:t>
            </w:r>
            <w:proofErr w:type="spellStart"/>
            <w:r w:rsidRPr="00643FA5">
              <w:t>Самороднова</w:t>
            </w:r>
            <w:proofErr w:type="spellEnd"/>
            <w:r w:rsidRPr="00643FA5">
              <w:t xml:space="preserve"> Е.А.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 w:rsidRPr="00F84ABD">
              <w:rPr>
                <w:sz w:val="24"/>
                <w:szCs w:val="24"/>
              </w:rPr>
              <w:t>Особенности показателей</w:t>
            </w:r>
            <w:r>
              <w:rPr>
                <w:sz w:val="24"/>
                <w:szCs w:val="24"/>
              </w:rPr>
              <w:t xml:space="preserve"> </w:t>
            </w:r>
            <w:r w:rsidRPr="00F84ABD">
              <w:rPr>
                <w:sz w:val="24"/>
                <w:szCs w:val="24"/>
              </w:rPr>
              <w:t>врожденного иммунитета при бронхолегочных заболеваниях у детей школьного возраста</w:t>
            </w:r>
            <w:r>
              <w:rPr>
                <w:sz w:val="24"/>
                <w:szCs w:val="24"/>
              </w:rPr>
              <w:t xml:space="preserve"> (тезисы)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 w:rsidRPr="00B42E64">
              <w:rPr>
                <w:sz w:val="24"/>
                <w:szCs w:val="24"/>
              </w:rPr>
              <w:t>Сборник тезисов</w:t>
            </w:r>
            <w:r>
              <w:rPr>
                <w:sz w:val="24"/>
                <w:szCs w:val="24"/>
              </w:rPr>
              <w:t xml:space="preserve"> </w:t>
            </w:r>
            <w:r w:rsidRPr="00B42E64">
              <w:rPr>
                <w:sz w:val="24"/>
                <w:szCs w:val="24"/>
              </w:rPr>
              <w:t xml:space="preserve">XVIII </w:t>
            </w:r>
            <w:proofErr w:type="spellStart"/>
            <w:r w:rsidRPr="00B42E64">
              <w:rPr>
                <w:sz w:val="24"/>
                <w:szCs w:val="24"/>
              </w:rPr>
              <w:t>Cъезда</w:t>
            </w:r>
            <w:proofErr w:type="spellEnd"/>
            <w:r w:rsidRPr="00B42E64">
              <w:rPr>
                <w:sz w:val="24"/>
                <w:szCs w:val="24"/>
              </w:rPr>
              <w:t xml:space="preserve"> педиатров России</w:t>
            </w:r>
            <w:r>
              <w:rPr>
                <w:sz w:val="24"/>
                <w:szCs w:val="24"/>
              </w:rPr>
              <w:t xml:space="preserve"> </w:t>
            </w:r>
            <w:r w:rsidRPr="00B42E64">
              <w:rPr>
                <w:sz w:val="24"/>
                <w:szCs w:val="24"/>
              </w:rPr>
              <w:t>«Актуальные проблемы педиатрии»</w:t>
            </w:r>
            <w:r>
              <w:rPr>
                <w:sz w:val="24"/>
                <w:szCs w:val="24"/>
              </w:rPr>
              <w:t xml:space="preserve"> </w:t>
            </w:r>
            <w:r w:rsidRPr="00B42E64">
              <w:rPr>
                <w:sz w:val="24"/>
                <w:szCs w:val="24"/>
              </w:rPr>
              <w:t>(Москва, 17–19 февраля 2017 г.)</w:t>
            </w:r>
            <w:r>
              <w:rPr>
                <w:sz w:val="24"/>
                <w:szCs w:val="24"/>
              </w:rPr>
              <w:t>. – С. 63</w:t>
            </w:r>
          </w:p>
        </w:tc>
        <w:tc>
          <w:tcPr>
            <w:tcW w:w="395" w:type="pct"/>
          </w:tcPr>
          <w:p w:rsidR="004A7435" w:rsidRPr="0099543B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 w:rsidRPr="00F84ABD">
              <w:rPr>
                <w:sz w:val="24"/>
                <w:szCs w:val="24"/>
              </w:rPr>
              <w:t xml:space="preserve">Галимова Л.Ф., </w:t>
            </w:r>
            <w:proofErr w:type="spellStart"/>
            <w:r w:rsidRPr="00F84ABD">
              <w:rPr>
                <w:sz w:val="24"/>
                <w:szCs w:val="24"/>
              </w:rPr>
              <w:t>Пикуза</w:t>
            </w:r>
            <w:proofErr w:type="spellEnd"/>
            <w:r w:rsidRPr="00F84ABD">
              <w:rPr>
                <w:sz w:val="24"/>
                <w:szCs w:val="24"/>
              </w:rPr>
              <w:t xml:space="preserve"> О.И., </w:t>
            </w:r>
            <w:r w:rsidRPr="00AB65D7">
              <w:rPr>
                <w:sz w:val="24"/>
                <w:szCs w:val="24"/>
              </w:rPr>
              <w:t>Сулейманова З.Я., Закирова А.М.</w:t>
            </w:r>
            <w:r w:rsidRPr="00F84ABD">
              <w:rPr>
                <w:sz w:val="24"/>
                <w:szCs w:val="24"/>
              </w:rPr>
              <w:t xml:space="preserve"> 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720FEF" w:rsidRDefault="004A7435" w:rsidP="00233750">
            <w:pPr>
              <w:rPr>
                <w:sz w:val="24"/>
                <w:szCs w:val="24"/>
              </w:rPr>
            </w:pPr>
            <w:r w:rsidRPr="00720FEF">
              <w:rPr>
                <w:color w:val="222222"/>
                <w:sz w:val="24"/>
                <w:szCs w:val="24"/>
                <w:shd w:val="clear" w:color="auto" w:fill="FFFFFF"/>
              </w:rPr>
              <w:t>С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оматический статус и уровень </w:t>
            </w:r>
            <w:proofErr w:type="spellStart"/>
            <w:r>
              <w:rPr>
                <w:color w:val="222222"/>
                <w:sz w:val="24"/>
                <w:szCs w:val="24"/>
                <w:shd w:val="clear" w:color="auto" w:fill="FFFFFF"/>
              </w:rPr>
              <w:t>обеспе</w:t>
            </w:r>
            <w:proofErr w:type="spellEnd"/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  <w:shd w:val="clear" w:color="auto" w:fill="FFFFFF"/>
              </w:rPr>
              <w:t>ченности</w:t>
            </w:r>
            <w:proofErr w:type="spellEnd"/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витамином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детей первых 3-х месяцев жизни (тезисы)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Всероссийского научного медицинского форума студентов и молодых ученых с международным участием «Белые цветы». Казань. – КГМУ. – 2017</w:t>
            </w:r>
          </w:p>
        </w:tc>
        <w:tc>
          <w:tcPr>
            <w:tcW w:w="395" w:type="pct"/>
          </w:tcPr>
          <w:p w:rsidR="004A7435" w:rsidRPr="00720FEF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 w:rsidRPr="00720FEF">
              <w:rPr>
                <w:color w:val="222222"/>
                <w:sz w:val="24"/>
                <w:szCs w:val="24"/>
                <w:shd w:val="clear" w:color="auto" w:fill="FFFFFF"/>
              </w:rPr>
              <w:t>Леухин</w:t>
            </w:r>
            <w:proofErr w:type="spellEnd"/>
            <w:r w:rsidRPr="00720FEF">
              <w:rPr>
                <w:color w:val="222222"/>
                <w:sz w:val="24"/>
                <w:szCs w:val="24"/>
                <w:shd w:val="clear" w:color="auto" w:fill="FFFFFF"/>
              </w:rPr>
              <w:t xml:space="preserve"> Р.В., Рашитова Э.Л.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AB65D7">
              <w:rPr>
                <w:sz w:val="24"/>
                <w:szCs w:val="24"/>
              </w:rPr>
              <w:t xml:space="preserve"> Закирова А.М.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720FEF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720FEF">
              <w:rPr>
                <w:sz w:val="24"/>
                <w:szCs w:val="24"/>
                <w:shd w:val="clear" w:color="auto" w:fill="FFFFFF"/>
              </w:rPr>
              <w:t xml:space="preserve">Изучение обеспеченности витамином </w:t>
            </w:r>
            <w:r w:rsidRPr="00720FEF">
              <w:rPr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20FEF">
              <w:rPr>
                <w:sz w:val="24"/>
                <w:szCs w:val="24"/>
                <w:shd w:val="clear" w:color="auto" w:fill="FFFFFF"/>
              </w:rPr>
              <w:t xml:space="preserve"> детей раннего возраста из группы медико-социального риска</w:t>
            </w:r>
            <w:r>
              <w:rPr>
                <w:sz w:val="24"/>
                <w:szCs w:val="24"/>
                <w:shd w:val="clear" w:color="auto" w:fill="FFFFFF"/>
              </w:rPr>
              <w:t xml:space="preserve"> (тезисы)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Всероссийского научного медицинского форума студентов и молодых ученых с международным участием «Белые цветы». Казань. – КГМУ. – 2017</w:t>
            </w:r>
          </w:p>
        </w:tc>
        <w:tc>
          <w:tcPr>
            <w:tcW w:w="395" w:type="pct"/>
          </w:tcPr>
          <w:p w:rsidR="004A7435" w:rsidRPr="00720FEF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 w:rsidRPr="00720FEF">
              <w:rPr>
                <w:color w:val="222222"/>
                <w:sz w:val="24"/>
                <w:szCs w:val="24"/>
                <w:shd w:val="clear" w:color="auto" w:fill="FFFFFF"/>
              </w:rPr>
              <w:t>Леухин</w:t>
            </w:r>
            <w:proofErr w:type="spellEnd"/>
            <w:r w:rsidRPr="00720FEF">
              <w:rPr>
                <w:color w:val="222222"/>
                <w:sz w:val="24"/>
                <w:szCs w:val="24"/>
                <w:shd w:val="clear" w:color="auto" w:fill="FFFFFF"/>
              </w:rPr>
              <w:t xml:space="preserve"> Р.В., Рашитова Э.Л.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AB65D7">
              <w:rPr>
                <w:sz w:val="24"/>
                <w:szCs w:val="24"/>
              </w:rPr>
              <w:t xml:space="preserve"> Закирова А.М.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720FEF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720FEF">
              <w:rPr>
                <w:sz w:val="24"/>
                <w:szCs w:val="24"/>
                <w:shd w:val="clear" w:color="auto" w:fill="FFFFFF"/>
              </w:rPr>
              <w:t>Современный взгляд на симптоматическую терапию кашля при острых бронхитах у детей школьного возраста</w:t>
            </w:r>
            <w:r>
              <w:rPr>
                <w:sz w:val="24"/>
                <w:szCs w:val="24"/>
                <w:shd w:val="clear" w:color="auto" w:fill="FFFFFF"/>
              </w:rPr>
              <w:t xml:space="preserve"> (тезисы)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Всероссийского научного медицинского форума студентов и молодых ученых с международным участием «Белые цветы». Казань. – КГМУ. – 2017</w:t>
            </w:r>
          </w:p>
        </w:tc>
        <w:tc>
          <w:tcPr>
            <w:tcW w:w="395" w:type="pct"/>
          </w:tcPr>
          <w:p w:rsidR="004A7435" w:rsidRPr="00720FEF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 w:rsidRPr="00720FEF">
              <w:rPr>
                <w:color w:val="222222"/>
                <w:sz w:val="24"/>
                <w:szCs w:val="24"/>
                <w:shd w:val="clear" w:color="auto" w:fill="FFFFFF"/>
              </w:rPr>
              <w:t>Леухин</w:t>
            </w:r>
            <w:proofErr w:type="spellEnd"/>
            <w:r w:rsidRPr="00720FEF">
              <w:rPr>
                <w:color w:val="222222"/>
                <w:sz w:val="24"/>
                <w:szCs w:val="24"/>
                <w:shd w:val="clear" w:color="auto" w:fill="FFFFFF"/>
              </w:rPr>
              <w:t xml:space="preserve"> Р.В., Рашитова Э.Л.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AB65D7">
              <w:rPr>
                <w:sz w:val="24"/>
                <w:szCs w:val="24"/>
              </w:rPr>
              <w:t xml:space="preserve"> Закирова А.М.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720FEF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720FEF">
              <w:rPr>
                <w:sz w:val="24"/>
                <w:szCs w:val="24"/>
                <w:shd w:val="clear" w:color="auto" w:fill="FFFFFF"/>
              </w:rPr>
              <w:t>Роль витаминно-минеральных комплексов в практике врача педиатра</w:t>
            </w:r>
            <w:r>
              <w:rPr>
                <w:sz w:val="24"/>
                <w:szCs w:val="24"/>
                <w:shd w:val="clear" w:color="auto" w:fill="FFFFFF"/>
              </w:rPr>
              <w:t xml:space="preserve"> (тезисы)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Всероссийского научного медицинского форума студентов и молодых ученых с международным участием «Белые цветы». Казань. – КГМУ. – 2017</w:t>
            </w:r>
          </w:p>
        </w:tc>
        <w:tc>
          <w:tcPr>
            <w:tcW w:w="395" w:type="pct"/>
          </w:tcPr>
          <w:p w:rsidR="004A7435" w:rsidRPr="00720FEF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 w:rsidRPr="00720FEF">
              <w:rPr>
                <w:color w:val="222222"/>
                <w:sz w:val="24"/>
                <w:szCs w:val="24"/>
                <w:shd w:val="clear" w:color="auto" w:fill="FFFFFF"/>
              </w:rPr>
              <w:t>Леухин</w:t>
            </w:r>
            <w:proofErr w:type="spellEnd"/>
            <w:r w:rsidRPr="00720FEF">
              <w:rPr>
                <w:color w:val="222222"/>
                <w:sz w:val="24"/>
                <w:szCs w:val="24"/>
                <w:shd w:val="clear" w:color="auto" w:fill="FFFFFF"/>
              </w:rPr>
              <w:t xml:space="preserve"> Р.В., Рашитова Э.Л.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AB65D7">
              <w:rPr>
                <w:sz w:val="24"/>
                <w:szCs w:val="24"/>
              </w:rPr>
              <w:t xml:space="preserve"> Закирова А.М.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FE1CB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FE1CB6">
              <w:rPr>
                <w:sz w:val="24"/>
                <w:szCs w:val="24"/>
                <w:shd w:val="clear" w:color="auto" w:fill="FFFFFF"/>
              </w:rPr>
              <w:t>Состояние здоровья детей раннего возраста, оставшихся без попечения родителей</w:t>
            </w:r>
            <w:r>
              <w:rPr>
                <w:sz w:val="24"/>
                <w:szCs w:val="24"/>
                <w:shd w:val="clear" w:color="auto" w:fill="FFFFFF"/>
              </w:rPr>
              <w:t xml:space="preserve"> (тезисы)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Всероссийского научного медицинского форума студентов и молодых ученых с международным участием «Белые цветы». Казань. – КГМУ. – 2017</w:t>
            </w:r>
          </w:p>
        </w:tc>
        <w:tc>
          <w:tcPr>
            <w:tcW w:w="395" w:type="pct"/>
          </w:tcPr>
          <w:p w:rsidR="004A7435" w:rsidRPr="00720FEF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Pr="00FE1CB6" w:rsidRDefault="004A7435" w:rsidP="00233750">
            <w:pPr>
              <w:rPr>
                <w:bCs/>
                <w:sz w:val="24"/>
                <w:szCs w:val="24"/>
              </w:rPr>
            </w:pPr>
            <w:r w:rsidRPr="00FE1CB6">
              <w:rPr>
                <w:sz w:val="24"/>
                <w:szCs w:val="24"/>
                <w:shd w:val="clear" w:color="auto" w:fill="FFFFFF"/>
              </w:rPr>
              <w:t xml:space="preserve">Петрова М.А., </w:t>
            </w:r>
            <w:proofErr w:type="spellStart"/>
            <w:r w:rsidRPr="00FE1CB6">
              <w:rPr>
                <w:sz w:val="24"/>
                <w:szCs w:val="24"/>
                <w:shd w:val="clear" w:color="auto" w:fill="FFFFFF"/>
              </w:rPr>
              <w:t>Хисамиева</w:t>
            </w:r>
            <w:proofErr w:type="spellEnd"/>
            <w:r w:rsidRPr="00FE1CB6">
              <w:rPr>
                <w:sz w:val="24"/>
                <w:szCs w:val="24"/>
                <w:shd w:val="clear" w:color="auto" w:fill="FFFFFF"/>
              </w:rPr>
              <w:t xml:space="preserve"> Ф.Ф., Рашитова Э.Л.</w:t>
            </w:r>
            <w:r w:rsidRPr="00AB65D7">
              <w:rPr>
                <w:sz w:val="24"/>
                <w:szCs w:val="24"/>
              </w:rPr>
              <w:t xml:space="preserve"> Закирова А.М.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FE1CB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FE1CB6">
              <w:rPr>
                <w:sz w:val="24"/>
                <w:szCs w:val="24"/>
                <w:shd w:val="clear" w:color="auto" w:fill="FFFFFF"/>
              </w:rPr>
              <w:t xml:space="preserve">Опыт применения комплекса природных </w:t>
            </w:r>
            <w:proofErr w:type="spellStart"/>
            <w:r w:rsidRPr="00FE1CB6">
              <w:rPr>
                <w:sz w:val="24"/>
                <w:szCs w:val="24"/>
                <w:shd w:val="clear" w:color="auto" w:fill="FFFFFF"/>
              </w:rPr>
              <w:t>терпеноидов</w:t>
            </w:r>
            <w:proofErr w:type="spellEnd"/>
            <w:r w:rsidRPr="00FE1CB6">
              <w:rPr>
                <w:sz w:val="24"/>
                <w:szCs w:val="24"/>
                <w:shd w:val="clear" w:color="auto" w:fill="FFFFFF"/>
              </w:rPr>
              <w:t xml:space="preserve"> пихты сибирской у дошкольников </w:t>
            </w:r>
            <w:r>
              <w:rPr>
                <w:sz w:val="24"/>
                <w:szCs w:val="24"/>
                <w:shd w:val="clear" w:color="auto" w:fill="FFFFFF"/>
              </w:rPr>
              <w:t>(тезисы)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Всероссийского научного медицинского форума студентов и молодых ученых с международным участием «Белые цветы». Казань. – КГМУ. – 2017</w:t>
            </w:r>
          </w:p>
        </w:tc>
        <w:tc>
          <w:tcPr>
            <w:tcW w:w="395" w:type="pct"/>
          </w:tcPr>
          <w:p w:rsidR="004A7435" w:rsidRPr="00720FEF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Pr="00FE1CB6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 w:rsidRPr="00FE1CB6">
              <w:rPr>
                <w:sz w:val="24"/>
                <w:szCs w:val="24"/>
                <w:shd w:val="clear" w:color="auto" w:fill="FFFFFF"/>
              </w:rPr>
              <w:t>Каробаев</w:t>
            </w:r>
            <w:proofErr w:type="spellEnd"/>
            <w:r w:rsidRPr="00FE1CB6">
              <w:rPr>
                <w:sz w:val="24"/>
                <w:szCs w:val="24"/>
                <w:shd w:val="clear" w:color="auto" w:fill="FFFFFF"/>
              </w:rPr>
              <w:t xml:space="preserve"> Б.А., Федотова О.Н., Рашитов Э.Л.</w:t>
            </w:r>
            <w:r w:rsidRPr="00AB65D7">
              <w:rPr>
                <w:sz w:val="24"/>
                <w:szCs w:val="24"/>
              </w:rPr>
              <w:t xml:space="preserve"> Закирова А.М.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533616">
              <w:rPr>
                <w:sz w:val="24"/>
                <w:szCs w:val="24"/>
                <w:shd w:val="clear" w:color="auto" w:fill="FFFFFF"/>
              </w:rPr>
              <w:t>Влияние пре- и пробиотиков на антиинфекционную резистентность ребенка</w:t>
            </w:r>
          </w:p>
        </w:tc>
        <w:tc>
          <w:tcPr>
            <w:tcW w:w="870" w:type="pct"/>
          </w:tcPr>
          <w:p w:rsidR="004A7435" w:rsidRPr="00533616" w:rsidRDefault="004A7435" w:rsidP="00233750">
            <w:pPr>
              <w:rPr>
                <w:sz w:val="24"/>
                <w:szCs w:val="24"/>
              </w:rPr>
            </w:pPr>
            <w:r w:rsidRPr="00533616">
              <w:rPr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533616">
              <w:rPr>
                <w:sz w:val="24"/>
                <w:szCs w:val="24"/>
                <w:shd w:val="clear" w:color="auto" w:fill="FFFFFF"/>
              </w:rPr>
              <w:t xml:space="preserve">Сборник материалов </w:t>
            </w:r>
            <w:r w:rsidRPr="00533616">
              <w:rPr>
                <w:sz w:val="24"/>
                <w:szCs w:val="24"/>
                <w:shd w:val="clear" w:color="auto" w:fill="FFFFFF"/>
                <w:lang w:val="en-US"/>
              </w:rPr>
              <w:t>XIV</w:t>
            </w:r>
            <w:r w:rsidRPr="00533616">
              <w:rPr>
                <w:sz w:val="24"/>
                <w:szCs w:val="24"/>
                <w:shd w:val="clear" w:color="auto" w:fill="FFFFFF"/>
              </w:rPr>
              <w:t xml:space="preserve"> Российский конгресс «Педиатрия и детская </w:t>
            </w:r>
            <w:proofErr w:type="spellStart"/>
            <w:r w:rsidRPr="00533616">
              <w:rPr>
                <w:sz w:val="24"/>
                <w:szCs w:val="24"/>
                <w:shd w:val="clear" w:color="auto" w:fill="FFFFFF"/>
              </w:rPr>
              <w:t>хирургя</w:t>
            </w:r>
            <w:proofErr w:type="spellEnd"/>
            <w:r w:rsidRPr="00533616">
              <w:rPr>
                <w:sz w:val="24"/>
                <w:szCs w:val="24"/>
                <w:shd w:val="clear" w:color="auto" w:fill="FFFFFF"/>
              </w:rPr>
              <w:t xml:space="preserve"> в Приволжском федеральном округе» Казань, 5-6 декабря. – 2017. – С. 66</w:t>
            </w:r>
          </w:p>
        </w:tc>
        <w:tc>
          <w:tcPr>
            <w:tcW w:w="395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533616">
              <w:rPr>
                <w:sz w:val="24"/>
                <w:szCs w:val="24"/>
                <w:shd w:val="clear" w:color="auto" w:fill="FFFFFF"/>
              </w:rPr>
              <w:t>1/100</w:t>
            </w:r>
          </w:p>
        </w:tc>
        <w:tc>
          <w:tcPr>
            <w:tcW w:w="704" w:type="pct"/>
          </w:tcPr>
          <w:p w:rsidR="004A7435" w:rsidRPr="00533616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Закирова А.М.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6D5353" w:rsidRDefault="004A7435" w:rsidP="00233750">
            <w:pPr>
              <w:shd w:val="clear" w:color="auto" w:fill="FFFFFF"/>
              <w:spacing w:line="302" w:lineRule="atLeast"/>
              <w:rPr>
                <w:sz w:val="24"/>
                <w:szCs w:val="24"/>
                <w:shd w:val="clear" w:color="auto" w:fill="FFFFFF"/>
              </w:rPr>
            </w:pPr>
            <w:r w:rsidRPr="006D5353">
              <w:rPr>
                <w:color w:val="222222"/>
                <w:sz w:val="24"/>
                <w:szCs w:val="24"/>
              </w:rPr>
              <w:t>Новые тренды в преподавании травматологии и ортопедии студентам медицинских вузов (тезисы)</w:t>
            </w:r>
          </w:p>
        </w:tc>
        <w:tc>
          <w:tcPr>
            <w:tcW w:w="870" w:type="pct"/>
          </w:tcPr>
          <w:p w:rsidR="004A7435" w:rsidRPr="006D5353" w:rsidRDefault="004A7435" w:rsidP="00233750">
            <w:pPr>
              <w:rPr>
                <w:sz w:val="24"/>
                <w:szCs w:val="24"/>
              </w:rPr>
            </w:pPr>
            <w:r w:rsidRPr="006D5353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6D5353" w:rsidRDefault="004A7435" w:rsidP="00233750">
            <w:pPr>
              <w:rPr>
                <w:sz w:val="24"/>
                <w:szCs w:val="24"/>
                <w:highlight w:val="yellow"/>
              </w:rPr>
            </w:pPr>
            <w:r w:rsidRPr="006D5353">
              <w:rPr>
                <w:color w:val="222222"/>
                <w:sz w:val="24"/>
                <w:szCs w:val="24"/>
              </w:rPr>
              <w:t xml:space="preserve">Современные методы диагностики и лечения заболеваний и повреждений опорно-двигательного аппарата. Хирургия повреждений мирного времени: сборник материалов Всероссийской </w:t>
            </w:r>
            <w:proofErr w:type="gramStart"/>
            <w:r w:rsidRPr="006D5353">
              <w:rPr>
                <w:color w:val="222222"/>
                <w:sz w:val="24"/>
                <w:szCs w:val="24"/>
              </w:rPr>
              <w:t>конференции ,</w:t>
            </w:r>
            <w:proofErr w:type="gramEnd"/>
            <w:r w:rsidRPr="006D5353">
              <w:rPr>
                <w:color w:val="222222"/>
                <w:sz w:val="24"/>
                <w:szCs w:val="24"/>
              </w:rPr>
              <w:t xml:space="preserve"> посвященной 100-летию Казанской школы травматологов-ортопедов (Казань 22-23 ноября 2018) -Казань: Медицинский издательский дом ООО "Практика", 2018 - с 63-64</w:t>
            </w:r>
          </w:p>
        </w:tc>
        <w:tc>
          <w:tcPr>
            <w:tcW w:w="395" w:type="pct"/>
          </w:tcPr>
          <w:p w:rsidR="004A7435" w:rsidRPr="006D5353" w:rsidRDefault="004A7435" w:rsidP="00233750">
            <w:pPr>
              <w:rPr>
                <w:sz w:val="24"/>
                <w:szCs w:val="24"/>
              </w:rPr>
            </w:pPr>
            <w:r w:rsidRPr="006D5353">
              <w:rPr>
                <w:sz w:val="24"/>
                <w:szCs w:val="24"/>
              </w:rPr>
              <w:t>2</w:t>
            </w:r>
            <w:r w:rsidRPr="006D5353">
              <w:rPr>
                <w:sz w:val="24"/>
                <w:szCs w:val="24"/>
                <w:lang w:val="en-US"/>
              </w:rPr>
              <w:t>/</w:t>
            </w:r>
            <w:r w:rsidRPr="006D5353"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Pr="006D5353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6D5353">
              <w:rPr>
                <w:color w:val="222222"/>
                <w:sz w:val="24"/>
                <w:szCs w:val="24"/>
              </w:rPr>
              <w:t xml:space="preserve">Рашитов Л.Ф., Рябчиков </w:t>
            </w:r>
            <w:proofErr w:type="spellStart"/>
            <w:proofErr w:type="gramStart"/>
            <w:r w:rsidRPr="006D5353">
              <w:rPr>
                <w:color w:val="222222"/>
                <w:sz w:val="24"/>
                <w:szCs w:val="24"/>
              </w:rPr>
              <w:t>И.В.,</w:t>
            </w:r>
            <w:r>
              <w:rPr>
                <w:color w:val="222222"/>
                <w:sz w:val="24"/>
                <w:szCs w:val="24"/>
              </w:rPr>
              <w:t>Закирова</w:t>
            </w:r>
            <w:proofErr w:type="spellEnd"/>
            <w:proofErr w:type="gramEnd"/>
            <w:r>
              <w:rPr>
                <w:color w:val="222222"/>
                <w:sz w:val="24"/>
                <w:szCs w:val="24"/>
              </w:rPr>
              <w:t xml:space="preserve"> А.М.</w:t>
            </w:r>
            <w:r w:rsidRPr="006D5353">
              <w:rPr>
                <w:color w:val="222222"/>
                <w:sz w:val="24"/>
                <w:szCs w:val="24"/>
              </w:rPr>
              <w:t>, Рашитова Э.Л.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533616">
              <w:rPr>
                <w:sz w:val="24"/>
                <w:szCs w:val="24"/>
                <w:shd w:val="clear" w:color="auto" w:fill="FFFFFF"/>
              </w:rPr>
              <w:t xml:space="preserve">Показатели </w:t>
            </w:r>
            <w:proofErr w:type="spellStart"/>
            <w:r w:rsidRPr="00533616">
              <w:rPr>
                <w:sz w:val="24"/>
                <w:szCs w:val="24"/>
                <w:shd w:val="clear" w:color="auto" w:fill="FFFFFF"/>
              </w:rPr>
              <w:t>риноцитограммы</w:t>
            </w:r>
            <w:proofErr w:type="spellEnd"/>
            <w:r w:rsidRPr="00533616">
              <w:rPr>
                <w:sz w:val="24"/>
                <w:szCs w:val="24"/>
                <w:shd w:val="clear" w:color="auto" w:fill="FFFFFF"/>
              </w:rPr>
              <w:t xml:space="preserve"> при заболеваниях дыхательных путей у детей</w:t>
            </w:r>
          </w:p>
        </w:tc>
        <w:tc>
          <w:tcPr>
            <w:tcW w:w="870" w:type="pct"/>
          </w:tcPr>
          <w:p w:rsidR="004A7435" w:rsidRPr="00533616" w:rsidRDefault="004A7435" w:rsidP="00233750">
            <w:pPr>
              <w:rPr>
                <w:sz w:val="24"/>
                <w:szCs w:val="24"/>
              </w:rPr>
            </w:pPr>
            <w:r w:rsidRPr="00533616">
              <w:rPr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533616">
              <w:rPr>
                <w:sz w:val="24"/>
                <w:szCs w:val="24"/>
                <w:shd w:val="clear" w:color="auto" w:fill="FFFFFF"/>
              </w:rPr>
              <w:t xml:space="preserve">Сборник материалов </w:t>
            </w:r>
            <w:r w:rsidRPr="00533616">
              <w:rPr>
                <w:sz w:val="24"/>
                <w:szCs w:val="24"/>
                <w:shd w:val="clear" w:color="auto" w:fill="FFFFFF"/>
                <w:lang w:val="en-US"/>
              </w:rPr>
              <w:t>XIV</w:t>
            </w:r>
            <w:r w:rsidRPr="00533616">
              <w:rPr>
                <w:sz w:val="24"/>
                <w:szCs w:val="24"/>
                <w:shd w:val="clear" w:color="auto" w:fill="FFFFFF"/>
              </w:rPr>
              <w:t xml:space="preserve"> Российский конгресс «Педиатрия и детская </w:t>
            </w:r>
            <w:proofErr w:type="spellStart"/>
            <w:r w:rsidRPr="00533616">
              <w:rPr>
                <w:sz w:val="24"/>
                <w:szCs w:val="24"/>
                <w:shd w:val="clear" w:color="auto" w:fill="FFFFFF"/>
              </w:rPr>
              <w:t>хирургя</w:t>
            </w:r>
            <w:proofErr w:type="spellEnd"/>
            <w:r w:rsidRPr="00533616">
              <w:rPr>
                <w:sz w:val="24"/>
                <w:szCs w:val="24"/>
                <w:shd w:val="clear" w:color="auto" w:fill="FFFFFF"/>
              </w:rPr>
              <w:t xml:space="preserve"> в Приволжском федеральном округе» Казань, 5-6 декабря. – 2017. – С. 81</w:t>
            </w:r>
          </w:p>
        </w:tc>
        <w:tc>
          <w:tcPr>
            <w:tcW w:w="395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533616">
              <w:rPr>
                <w:sz w:val="24"/>
                <w:szCs w:val="24"/>
                <w:shd w:val="clear" w:color="auto" w:fill="FFFFFF"/>
              </w:rPr>
              <w:t>1</w:t>
            </w:r>
            <w:r w:rsidRPr="00533616">
              <w:rPr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533616"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04" w:type="pct"/>
          </w:tcPr>
          <w:p w:rsidR="004A7435" w:rsidRPr="00533616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33616">
              <w:rPr>
                <w:sz w:val="24"/>
                <w:szCs w:val="24"/>
              </w:rPr>
              <w:t>Пикуза</w:t>
            </w:r>
            <w:proofErr w:type="spellEnd"/>
            <w:r w:rsidRPr="00533616">
              <w:rPr>
                <w:sz w:val="24"/>
                <w:szCs w:val="24"/>
              </w:rPr>
              <w:t xml:space="preserve"> О.И., Файзуллина Р.А., Сулейманова </w:t>
            </w:r>
            <w:proofErr w:type="spellStart"/>
            <w:proofErr w:type="gramStart"/>
            <w:r w:rsidRPr="00533616">
              <w:rPr>
                <w:sz w:val="24"/>
                <w:szCs w:val="24"/>
              </w:rPr>
              <w:t>З.Я.,</w:t>
            </w:r>
            <w:r>
              <w:rPr>
                <w:sz w:val="24"/>
                <w:szCs w:val="24"/>
              </w:rPr>
              <w:t>Закирова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А.М.</w:t>
            </w:r>
            <w:r w:rsidRPr="00533616">
              <w:rPr>
                <w:sz w:val="24"/>
                <w:szCs w:val="24"/>
              </w:rPr>
              <w:t xml:space="preserve">, </w:t>
            </w:r>
            <w:proofErr w:type="spellStart"/>
            <w:r w:rsidRPr="00533616">
              <w:rPr>
                <w:sz w:val="24"/>
                <w:szCs w:val="24"/>
              </w:rPr>
              <w:t>Самороднова</w:t>
            </w:r>
            <w:proofErr w:type="spellEnd"/>
            <w:r w:rsidRPr="00533616">
              <w:rPr>
                <w:sz w:val="24"/>
                <w:szCs w:val="24"/>
              </w:rPr>
              <w:t xml:space="preserve"> Е.А.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533616">
              <w:rPr>
                <w:sz w:val="24"/>
                <w:szCs w:val="24"/>
                <w:shd w:val="clear" w:color="auto" w:fill="FFFFFF"/>
              </w:rPr>
              <w:t>Цитоморфологическая характеристика индуцированной мокроты при внебольничных пневмониях у детей</w:t>
            </w:r>
          </w:p>
        </w:tc>
        <w:tc>
          <w:tcPr>
            <w:tcW w:w="870" w:type="pct"/>
          </w:tcPr>
          <w:p w:rsidR="004A7435" w:rsidRPr="00533616" w:rsidRDefault="004A7435" w:rsidP="00233750">
            <w:pPr>
              <w:rPr>
                <w:sz w:val="24"/>
                <w:szCs w:val="24"/>
              </w:rPr>
            </w:pPr>
            <w:r w:rsidRPr="00533616">
              <w:rPr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533616">
              <w:rPr>
                <w:sz w:val="24"/>
                <w:szCs w:val="24"/>
                <w:shd w:val="clear" w:color="auto" w:fill="FFFFFF"/>
              </w:rPr>
              <w:t xml:space="preserve">Сборник материалов </w:t>
            </w:r>
            <w:r w:rsidRPr="00533616">
              <w:rPr>
                <w:sz w:val="24"/>
                <w:szCs w:val="24"/>
                <w:shd w:val="clear" w:color="auto" w:fill="FFFFFF"/>
                <w:lang w:val="en-US"/>
              </w:rPr>
              <w:t>XIV</w:t>
            </w:r>
            <w:r w:rsidRPr="00533616">
              <w:rPr>
                <w:sz w:val="24"/>
                <w:szCs w:val="24"/>
                <w:shd w:val="clear" w:color="auto" w:fill="FFFFFF"/>
              </w:rPr>
              <w:t xml:space="preserve"> Российский конгресс «Педиатрия и детская </w:t>
            </w:r>
            <w:proofErr w:type="spellStart"/>
            <w:r w:rsidRPr="00533616">
              <w:rPr>
                <w:sz w:val="24"/>
                <w:szCs w:val="24"/>
                <w:shd w:val="clear" w:color="auto" w:fill="FFFFFF"/>
              </w:rPr>
              <w:t>хирургя</w:t>
            </w:r>
            <w:proofErr w:type="spellEnd"/>
            <w:r w:rsidRPr="00533616">
              <w:rPr>
                <w:sz w:val="24"/>
                <w:szCs w:val="24"/>
                <w:shd w:val="clear" w:color="auto" w:fill="FFFFFF"/>
              </w:rPr>
              <w:t xml:space="preserve"> в Приволжском федеральном округе» Казань, 5-6 декабря. – 2017. – С. 82</w:t>
            </w:r>
          </w:p>
        </w:tc>
        <w:tc>
          <w:tcPr>
            <w:tcW w:w="395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533616">
              <w:rPr>
                <w:sz w:val="24"/>
                <w:szCs w:val="24"/>
                <w:shd w:val="clear" w:color="auto" w:fill="FFFFFF"/>
              </w:rPr>
              <w:t>1</w:t>
            </w:r>
            <w:r w:rsidRPr="00533616">
              <w:rPr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533616"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04" w:type="pct"/>
          </w:tcPr>
          <w:p w:rsidR="004A7435" w:rsidRPr="00533616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33616">
              <w:rPr>
                <w:sz w:val="24"/>
                <w:szCs w:val="24"/>
              </w:rPr>
              <w:t>Пикуза</w:t>
            </w:r>
            <w:proofErr w:type="spellEnd"/>
            <w:r w:rsidRPr="00533616">
              <w:rPr>
                <w:sz w:val="24"/>
                <w:szCs w:val="24"/>
              </w:rPr>
              <w:t xml:space="preserve"> </w:t>
            </w:r>
            <w:proofErr w:type="gramStart"/>
            <w:r w:rsidRPr="00533616">
              <w:rPr>
                <w:sz w:val="24"/>
                <w:szCs w:val="24"/>
              </w:rPr>
              <w:t>О.И.,,</w:t>
            </w:r>
            <w:proofErr w:type="gramEnd"/>
            <w:r w:rsidRPr="00533616">
              <w:rPr>
                <w:sz w:val="24"/>
                <w:szCs w:val="24"/>
              </w:rPr>
              <w:t xml:space="preserve"> Сулейманова </w:t>
            </w:r>
            <w:proofErr w:type="spellStart"/>
            <w:r w:rsidRPr="00533616">
              <w:rPr>
                <w:sz w:val="24"/>
                <w:szCs w:val="24"/>
              </w:rPr>
              <w:t>З.Я.,</w:t>
            </w:r>
            <w:r>
              <w:rPr>
                <w:sz w:val="24"/>
                <w:szCs w:val="24"/>
              </w:rPr>
              <w:t>Закирова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Pr="00533616">
              <w:rPr>
                <w:sz w:val="24"/>
                <w:szCs w:val="24"/>
              </w:rPr>
              <w:t xml:space="preserve">, </w:t>
            </w:r>
            <w:proofErr w:type="spellStart"/>
            <w:r w:rsidRPr="00533616">
              <w:rPr>
                <w:sz w:val="24"/>
                <w:szCs w:val="24"/>
              </w:rPr>
              <w:t>Самороднова</w:t>
            </w:r>
            <w:proofErr w:type="spellEnd"/>
            <w:r w:rsidRPr="00533616">
              <w:rPr>
                <w:sz w:val="24"/>
                <w:szCs w:val="24"/>
              </w:rPr>
              <w:t xml:space="preserve"> Е.А., </w:t>
            </w:r>
            <w:proofErr w:type="spellStart"/>
            <w:r w:rsidRPr="00533616">
              <w:rPr>
                <w:sz w:val="24"/>
                <w:szCs w:val="24"/>
              </w:rPr>
              <w:t>Волянюк</w:t>
            </w:r>
            <w:proofErr w:type="spellEnd"/>
            <w:r w:rsidRPr="00533616">
              <w:rPr>
                <w:sz w:val="24"/>
                <w:szCs w:val="24"/>
              </w:rPr>
              <w:t xml:space="preserve"> Е.В., Шакирова А.Т.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EB6C7B" w:rsidRDefault="004A7435" w:rsidP="00233750">
            <w:pPr>
              <w:rPr>
                <w:sz w:val="24"/>
                <w:szCs w:val="24"/>
              </w:rPr>
            </w:pPr>
            <w:r w:rsidRPr="00EB6C7B">
              <w:rPr>
                <w:bCs/>
                <w:sz w:val="24"/>
                <w:szCs w:val="24"/>
              </w:rPr>
              <w:t xml:space="preserve">Профилактика и коррекция недостаточности витамина </w:t>
            </w:r>
            <w:r w:rsidRPr="00EB6C7B">
              <w:rPr>
                <w:bCs/>
                <w:sz w:val="24"/>
                <w:szCs w:val="24"/>
                <w:lang w:val="en-US"/>
              </w:rPr>
              <w:t>D</w:t>
            </w:r>
            <w:r w:rsidRPr="00EB6C7B">
              <w:rPr>
                <w:bCs/>
                <w:sz w:val="24"/>
                <w:szCs w:val="24"/>
              </w:rPr>
              <w:t xml:space="preserve"> в раннем детском возрасте: баланс эффективности и безопасности</w:t>
            </w:r>
            <w:r>
              <w:rPr>
                <w:bCs/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EB6C7B" w:rsidRDefault="004A7435" w:rsidP="00233750">
            <w:pPr>
              <w:rPr>
                <w:sz w:val="24"/>
                <w:szCs w:val="24"/>
              </w:rPr>
            </w:pPr>
            <w:r w:rsidRPr="00860055">
              <w:rPr>
                <w:color w:val="FF0000"/>
                <w:sz w:val="24"/>
                <w:szCs w:val="24"/>
                <w:lang w:val="en-US"/>
              </w:rPr>
              <w:t>SCOPUS</w:t>
            </w:r>
            <w:r w:rsidRPr="00EB6C7B">
              <w:rPr>
                <w:sz w:val="24"/>
                <w:szCs w:val="24"/>
              </w:rPr>
              <w:t xml:space="preserve"> Педиатрия. Журнал им. Г.Н. Сперанского. 2017. Т. 96. №</w:t>
            </w:r>
            <w:r w:rsidRPr="00EB6C7B">
              <w:rPr>
                <w:sz w:val="24"/>
                <w:szCs w:val="24"/>
                <w:lang w:val="en-US"/>
              </w:rPr>
              <w:t> </w:t>
            </w:r>
            <w:r w:rsidRPr="00EB6C7B">
              <w:rPr>
                <w:sz w:val="24"/>
                <w:szCs w:val="24"/>
              </w:rPr>
              <w:t>5. С. 66-73</w:t>
            </w:r>
          </w:p>
        </w:tc>
        <w:tc>
          <w:tcPr>
            <w:tcW w:w="395" w:type="pct"/>
          </w:tcPr>
          <w:p w:rsidR="004A7435" w:rsidRPr="00EB6C7B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4" w:type="pct"/>
          </w:tcPr>
          <w:p w:rsidR="004A7435" w:rsidRPr="008029FD" w:rsidRDefault="004A7435" w:rsidP="00233750">
            <w:r w:rsidRPr="008029FD">
              <w:t xml:space="preserve">Захарова И.Н., Климов Л.Я., Мальцев С.В., </w:t>
            </w:r>
            <w:proofErr w:type="spellStart"/>
            <w:r w:rsidRPr="008029FD">
              <w:t>Малявская</w:t>
            </w:r>
            <w:proofErr w:type="spellEnd"/>
            <w:r w:rsidRPr="008029FD">
              <w:t xml:space="preserve"> С.И., Громова </w:t>
            </w:r>
            <w:proofErr w:type="spellStart"/>
            <w:r w:rsidRPr="008029FD">
              <w:t>Оа</w:t>
            </w:r>
            <w:proofErr w:type="spellEnd"/>
            <w:r w:rsidRPr="008029FD">
              <w:t xml:space="preserve">., </w:t>
            </w:r>
            <w:proofErr w:type="spellStart"/>
            <w:r w:rsidRPr="008029FD">
              <w:t>Курьянинова</w:t>
            </w:r>
            <w:proofErr w:type="spellEnd"/>
            <w:r w:rsidRPr="008029FD">
              <w:t xml:space="preserve"> В.А., Долбня С.В., Касьянова А.Н., Ягупова А.В., Бобрышев Д.В., Соловьева Е.А., </w:t>
            </w:r>
            <w:proofErr w:type="spellStart"/>
            <w:r w:rsidRPr="008029FD">
              <w:t>Сугян</w:t>
            </w:r>
            <w:proofErr w:type="spellEnd"/>
            <w:r w:rsidRPr="008029FD">
              <w:t xml:space="preserve"> Н.Г., Королева Е.Ю., Закирова А.М., Голышева Е.В., </w:t>
            </w:r>
            <w:proofErr w:type="spellStart"/>
            <w:r w:rsidRPr="008029FD">
              <w:t>Плудовский</w:t>
            </w:r>
            <w:proofErr w:type="spellEnd"/>
            <w:r w:rsidRPr="008029FD">
              <w:t xml:space="preserve"> П.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945EC" w:rsidRDefault="004A7435" w:rsidP="00233750">
            <w:pPr>
              <w:rPr>
                <w:bCs/>
                <w:sz w:val="24"/>
                <w:szCs w:val="24"/>
              </w:rPr>
            </w:pPr>
            <w:r w:rsidRPr="00C945EC">
              <w:rPr>
                <w:bCs/>
                <w:sz w:val="24"/>
                <w:szCs w:val="24"/>
              </w:rPr>
              <w:t xml:space="preserve">Уверенность родителей в эффективности и безопасности подходов к лечению лихорадки у детей с острыми респираторными заболеваниями 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C945EC" w:rsidRDefault="004A7435" w:rsidP="00233750">
            <w:pPr>
              <w:rPr>
                <w:color w:val="FF0000"/>
                <w:sz w:val="24"/>
                <w:szCs w:val="24"/>
              </w:rPr>
            </w:pPr>
            <w:r w:rsidRPr="00C945EC">
              <w:rPr>
                <w:sz w:val="24"/>
                <w:szCs w:val="24"/>
              </w:rPr>
              <w:t>Лечащий врач. 2017. № 1. С. 16</w:t>
            </w:r>
            <w:r>
              <w:rPr>
                <w:sz w:val="24"/>
                <w:szCs w:val="24"/>
              </w:rPr>
              <w:t>-19</w:t>
            </w:r>
            <w:r w:rsidRPr="00C945EC">
              <w:rPr>
                <w:sz w:val="24"/>
                <w:szCs w:val="24"/>
              </w:rPr>
              <w:t>.</w:t>
            </w:r>
          </w:p>
        </w:tc>
        <w:tc>
          <w:tcPr>
            <w:tcW w:w="395" w:type="pct"/>
          </w:tcPr>
          <w:p w:rsidR="004A7435" w:rsidRPr="00C945EC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04" w:type="pct"/>
          </w:tcPr>
          <w:p w:rsidR="004A7435" w:rsidRPr="00C945EC" w:rsidRDefault="004A7435" w:rsidP="00233750">
            <w:pPr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,,</w:t>
            </w:r>
            <w:proofErr w:type="spellStart"/>
            <w:proofErr w:type="gramEnd"/>
            <w:r w:rsidRPr="00C945EC">
              <w:rPr>
                <w:iCs/>
                <w:sz w:val="24"/>
                <w:szCs w:val="24"/>
              </w:rPr>
              <w:t>Пикуза</w:t>
            </w:r>
            <w:proofErr w:type="spellEnd"/>
            <w:r w:rsidRPr="00C945EC">
              <w:rPr>
                <w:iCs/>
                <w:sz w:val="24"/>
                <w:szCs w:val="24"/>
              </w:rPr>
              <w:t xml:space="preserve"> О.И., </w:t>
            </w:r>
            <w:proofErr w:type="spellStart"/>
            <w:r w:rsidRPr="00C945EC">
              <w:rPr>
                <w:iCs/>
                <w:sz w:val="24"/>
                <w:szCs w:val="24"/>
              </w:rPr>
              <w:t>Пикуза</w:t>
            </w:r>
            <w:proofErr w:type="spellEnd"/>
            <w:r w:rsidRPr="00C945EC">
              <w:rPr>
                <w:iCs/>
                <w:sz w:val="24"/>
                <w:szCs w:val="24"/>
              </w:rPr>
              <w:t xml:space="preserve"> А.В., Рашитов Л.Ф.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11CBA" w:rsidRDefault="004A7435" w:rsidP="00233750">
            <w:pPr>
              <w:rPr>
                <w:bCs/>
                <w:sz w:val="24"/>
                <w:szCs w:val="24"/>
              </w:rPr>
            </w:pPr>
            <w:r w:rsidRPr="00C11CBA">
              <w:rPr>
                <w:bCs/>
                <w:sz w:val="24"/>
                <w:szCs w:val="24"/>
              </w:rPr>
              <w:t>Обеспеченность витамином D детей разных возрастных групп в зимний период</w:t>
            </w:r>
            <w:r>
              <w:rPr>
                <w:bCs/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C11CBA" w:rsidRDefault="004A7435" w:rsidP="00233750">
            <w:pPr>
              <w:rPr>
                <w:color w:val="FF0000"/>
                <w:sz w:val="24"/>
                <w:szCs w:val="24"/>
              </w:rPr>
            </w:pPr>
            <w:r w:rsidRPr="00860055">
              <w:rPr>
                <w:color w:val="FF0000"/>
                <w:sz w:val="24"/>
                <w:szCs w:val="24"/>
                <w:lang w:val="en-US"/>
              </w:rPr>
              <w:t>SCOPUS</w:t>
            </w:r>
            <w:r w:rsidRPr="00C11CBA">
              <w:rPr>
                <w:sz w:val="24"/>
                <w:szCs w:val="24"/>
              </w:rPr>
              <w:t xml:space="preserve"> Российский вестник </w:t>
            </w:r>
            <w:proofErr w:type="spellStart"/>
            <w:r w:rsidRPr="00C11CBA">
              <w:rPr>
                <w:sz w:val="24"/>
                <w:szCs w:val="24"/>
              </w:rPr>
              <w:t>перинатологии</w:t>
            </w:r>
            <w:proofErr w:type="spellEnd"/>
            <w:r w:rsidRPr="00C11CBA">
              <w:rPr>
                <w:sz w:val="24"/>
                <w:szCs w:val="24"/>
              </w:rPr>
              <w:t xml:space="preserve"> и педиатрии. 2017. Т. 62. № 2. С. 99-103.</w:t>
            </w:r>
          </w:p>
        </w:tc>
        <w:tc>
          <w:tcPr>
            <w:tcW w:w="395" w:type="pct"/>
          </w:tcPr>
          <w:p w:rsidR="004A7435" w:rsidRPr="00C11CBA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704" w:type="pct"/>
          </w:tcPr>
          <w:p w:rsidR="004A7435" w:rsidRPr="00C11CBA" w:rsidRDefault="004A7435" w:rsidP="00233750">
            <w:pPr>
              <w:rPr>
                <w:iCs/>
                <w:sz w:val="24"/>
                <w:szCs w:val="24"/>
              </w:rPr>
            </w:pPr>
            <w:r w:rsidRPr="00C11CBA">
              <w:rPr>
                <w:iCs/>
                <w:sz w:val="24"/>
                <w:szCs w:val="24"/>
              </w:rPr>
              <w:t xml:space="preserve">Мальцев </w:t>
            </w:r>
            <w:proofErr w:type="gramStart"/>
            <w:r w:rsidRPr="00C11CBA">
              <w:rPr>
                <w:iCs/>
                <w:sz w:val="24"/>
                <w:szCs w:val="24"/>
              </w:rPr>
              <w:t>С.В.,</w:t>
            </w:r>
            <w:r>
              <w:rPr>
                <w:iCs/>
                <w:sz w:val="24"/>
                <w:szCs w:val="24"/>
              </w:rPr>
              <w:t>,</w:t>
            </w:r>
            <w:proofErr w:type="gramEnd"/>
            <w:r w:rsidRPr="00C11CBA">
              <w:rPr>
                <w:iCs/>
                <w:sz w:val="24"/>
                <w:szCs w:val="24"/>
              </w:rPr>
              <w:t xml:space="preserve"> Мансурова Г.Ш.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95135">
              <w:rPr>
                <w:sz w:val="24"/>
                <w:szCs w:val="24"/>
              </w:rPr>
              <w:t>екарственная коррекция недостаточности</w:t>
            </w:r>
            <w:r>
              <w:rPr>
                <w:sz w:val="24"/>
                <w:szCs w:val="24"/>
              </w:rPr>
              <w:t xml:space="preserve"> </w:t>
            </w:r>
            <w:r w:rsidRPr="00A95135">
              <w:rPr>
                <w:sz w:val="24"/>
                <w:szCs w:val="24"/>
              </w:rPr>
              <w:t>витамина D у детей раннего возраста</w:t>
            </w:r>
            <w:r>
              <w:rPr>
                <w:sz w:val="24"/>
                <w:szCs w:val="24"/>
              </w:rPr>
              <w:t xml:space="preserve"> </w:t>
            </w:r>
            <w:r w:rsidRPr="00A95135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Р</w:t>
            </w:r>
            <w:r w:rsidRPr="00A95135">
              <w:rPr>
                <w:sz w:val="24"/>
                <w:szCs w:val="24"/>
              </w:rPr>
              <w:t xml:space="preserve">оссийской </w:t>
            </w:r>
            <w:r>
              <w:rPr>
                <w:sz w:val="24"/>
                <w:szCs w:val="24"/>
              </w:rPr>
              <w:t>Ф</w:t>
            </w:r>
            <w:r w:rsidRPr="00A95135">
              <w:rPr>
                <w:sz w:val="24"/>
                <w:szCs w:val="24"/>
              </w:rPr>
              <w:t>едерации</w:t>
            </w:r>
            <w:r>
              <w:rPr>
                <w:sz w:val="24"/>
                <w:szCs w:val="24"/>
              </w:rPr>
              <w:t xml:space="preserve"> </w:t>
            </w:r>
            <w:r w:rsidRPr="00A95135">
              <w:rPr>
                <w:sz w:val="24"/>
                <w:szCs w:val="24"/>
              </w:rPr>
              <w:t>(результаты исследования роdничок-2)</w:t>
            </w:r>
            <w:r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 w:rsidRPr="00D17D74">
              <w:rPr>
                <w:sz w:val="24"/>
                <w:szCs w:val="24"/>
              </w:rPr>
              <w:t>Печ</w:t>
            </w:r>
            <w:r>
              <w:rPr>
                <w:sz w:val="24"/>
                <w:szCs w:val="24"/>
              </w:rPr>
              <w:t>атное</w:t>
            </w:r>
          </w:p>
        </w:tc>
        <w:tc>
          <w:tcPr>
            <w:tcW w:w="1436" w:type="pct"/>
          </w:tcPr>
          <w:p w:rsidR="004A7435" w:rsidRPr="00086452" w:rsidRDefault="004A7435" w:rsidP="00233750">
            <w:pPr>
              <w:rPr>
                <w:sz w:val="24"/>
                <w:szCs w:val="24"/>
              </w:rPr>
            </w:pPr>
            <w:r w:rsidRPr="00086452">
              <w:rPr>
                <w:sz w:val="24"/>
                <w:szCs w:val="24"/>
              </w:rPr>
              <w:t xml:space="preserve">Педиатрия. Приложение к журналу </w:t>
            </w:r>
            <w:proofErr w:type="spellStart"/>
            <w:r w:rsidRPr="00086452">
              <w:rPr>
                <w:sz w:val="24"/>
                <w:szCs w:val="24"/>
              </w:rPr>
              <w:t>Consilium</w:t>
            </w:r>
            <w:proofErr w:type="spellEnd"/>
            <w:r w:rsidRPr="00086452">
              <w:rPr>
                <w:sz w:val="24"/>
                <w:szCs w:val="24"/>
              </w:rPr>
              <w:t xml:space="preserve"> </w:t>
            </w:r>
            <w:proofErr w:type="spellStart"/>
            <w:r w:rsidRPr="00086452">
              <w:rPr>
                <w:sz w:val="24"/>
                <w:szCs w:val="24"/>
              </w:rPr>
              <w:t>Medicum</w:t>
            </w:r>
            <w:proofErr w:type="spellEnd"/>
            <w:r w:rsidRPr="00086452">
              <w:rPr>
                <w:sz w:val="24"/>
                <w:szCs w:val="24"/>
              </w:rPr>
              <w:t>. 2017. № 1. С. 73-81</w:t>
            </w:r>
          </w:p>
        </w:tc>
        <w:tc>
          <w:tcPr>
            <w:tcW w:w="395" w:type="pct"/>
          </w:tcPr>
          <w:p w:rsidR="004A7435" w:rsidRPr="00392EDD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Cs/>
                <w:sz w:val="24"/>
                <w:szCs w:val="24"/>
              </w:rPr>
            </w:pPr>
            <w:r w:rsidRPr="00A95135">
              <w:rPr>
                <w:bCs/>
                <w:sz w:val="24"/>
                <w:szCs w:val="24"/>
              </w:rPr>
              <w:t xml:space="preserve">Захарова И.Н., Климов Л.Я., Мальцев С.В., </w:t>
            </w:r>
            <w:proofErr w:type="spellStart"/>
            <w:r w:rsidRPr="00A95135">
              <w:rPr>
                <w:bCs/>
                <w:sz w:val="24"/>
                <w:szCs w:val="24"/>
              </w:rPr>
              <w:t>Малявская</w:t>
            </w:r>
            <w:proofErr w:type="spellEnd"/>
            <w:r w:rsidRPr="00A95135">
              <w:rPr>
                <w:bCs/>
                <w:sz w:val="24"/>
                <w:szCs w:val="24"/>
              </w:rPr>
              <w:t xml:space="preserve"> С.И., Громова О.А., </w:t>
            </w:r>
            <w:proofErr w:type="spellStart"/>
            <w:r w:rsidRPr="00A95135">
              <w:rPr>
                <w:bCs/>
                <w:sz w:val="24"/>
                <w:szCs w:val="24"/>
              </w:rPr>
              <w:t>Курьянинова</w:t>
            </w:r>
            <w:proofErr w:type="spellEnd"/>
            <w:r w:rsidRPr="00A95135">
              <w:rPr>
                <w:bCs/>
                <w:sz w:val="24"/>
                <w:szCs w:val="24"/>
              </w:rPr>
              <w:t xml:space="preserve"> В.А., Долбня С.В., Ягупова А.В., Касьянова А.Н., Бобрышев Д.В., Анисимов Г.С., Соловьёва Е.А</w:t>
            </w:r>
            <w:r>
              <w:rPr>
                <w:bCs/>
                <w:sz w:val="24"/>
                <w:szCs w:val="24"/>
              </w:rPr>
              <w:t>.</w:t>
            </w:r>
            <w:r w:rsidRPr="00A95135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95135">
              <w:rPr>
                <w:bCs/>
                <w:sz w:val="24"/>
                <w:szCs w:val="24"/>
              </w:rPr>
              <w:t>Королёва Е.</w:t>
            </w:r>
            <w:r w:rsidRPr="00A95135">
              <w:rPr>
                <w:bCs/>
                <w:i/>
                <w:sz w:val="24"/>
                <w:szCs w:val="24"/>
              </w:rPr>
              <w:t>Ю.,</w:t>
            </w:r>
            <w:r w:rsidRPr="00A95135">
              <w:rPr>
                <w:bCs/>
                <w:sz w:val="24"/>
                <w:szCs w:val="24"/>
              </w:rPr>
              <w:t xml:space="preserve"> Голышева Е.В.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086452" w:rsidRDefault="004A7435" w:rsidP="00233750">
            <w:pPr>
              <w:rPr>
                <w:sz w:val="24"/>
                <w:szCs w:val="24"/>
              </w:rPr>
            </w:pPr>
            <w:r w:rsidRPr="00086452">
              <w:rPr>
                <w:bCs/>
                <w:sz w:val="24"/>
                <w:szCs w:val="24"/>
              </w:rPr>
              <w:t xml:space="preserve">Медикаментозная профилактика острых респираторных заболеваний в детских дошкольных учреждениях </w:t>
            </w:r>
          </w:p>
        </w:tc>
        <w:tc>
          <w:tcPr>
            <w:tcW w:w="870" w:type="pct"/>
          </w:tcPr>
          <w:p w:rsidR="004A7435" w:rsidRPr="00086452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086452" w:rsidRDefault="004A7435" w:rsidP="00233750">
            <w:pPr>
              <w:rPr>
                <w:sz w:val="24"/>
                <w:szCs w:val="24"/>
              </w:rPr>
            </w:pPr>
            <w:r w:rsidRPr="00086452">
              <w:rPr>
                <w:sz w:val="24"/>
                <w:szCs w:val="24"/>
              </w:rPr>
              <w:t>Современные проблемы науки и образования. 2017. № 6. С. 43</w:t>
            </w:r>
            <w:r>
              <w:rPr>
                <w:sz w:val="24"/>
                <w:szCs w:val="24"/>
              </w:rPr>
              <w:t>-46</w:t>
            </w:r>
          </w:p>
        </w:tc>
        <w:tc>
          <w:tcPr>
            <w:tcW w:w="395" w:type="pct"/>
          </w:tcPr>
          <w:p w:rsidR="004A7435" w:rsidRPr="00086452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Pr="00086452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Закирова А.М.,</w:t>
            </w:r>
            <w:r w:rsidRPr="00086452">
              <w:rPr>
                <w:iCs/>
                <w:sz w:val="24"/>
                <w:szCs w:val="24"/>
              </w:rPr>
              <w:t xml:space="preserve"> Рашитов Л.Ф., Фетисова Т.Г., Рашитова Э.Л.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007324" w:rsidRDefault="004A7435" w:rsidP="00233750">
            <w:pPr>
              <w:rPr>
                <w:sz w:val="24"/>
                <w:szCs w:val="24"/>
              </w:rPr>
            </w:pPr>
            <w:r w:rsidRPr="00007324">
              <w:rPr>
                <w:bCs/>
                <w:sz w:val="24"/>
                <w:szCs w:val="24"/>
              </w:rPr>
              <w:t xml:space="preserve">Современные подходы к терапии кашля во врачебной практике 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007324" w:rsidRDefault="004A7435" w:rsidP="00233750">
            <w:pPr>
              <w:rPr>
                <w:sz w:val="24"/>
                <w:szCs w:val="24"/>
              </w:rPr>
            </w:pPr>
            <w:r w:rsidRPr="00007324">
              <w:rPr>
                <w:sz w:val="24"/>
                <w:szCs w:val="24"/>
              </w:rPr>
              <w:t>РМЖ. 2017. Т. 25. № 18. С. 1312-1316.</w:t>
            </w:r>
          </w:p>
        </w:tc>
        <w:tc>
          <w:tcPr>
            <w:tcW w:w="395" w:type="pct"/>
          </w:tcPr>
          <w:p w:rsidR="004A7435" w:rsidRPr="00007324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4A7435" w:rsidRPr="00007324" w:rsidRDefault="004A7435" w:rsidP="00233750">
            <w:pPr>
              <w:rPr>
                <w:bCs/>
                <w:sz w:val="24"/>
                <w:szCs w:val="24"/>
              </w:rPr>
            </w:pPr>
            <w:proofErr w:type="spellStart"/>
            <w:r w:rsidRPr="00007324">
              <w:rPr>
                <w:iCs/>
                <w:sz w:val="24"/>
                <w:szCs w:val="24"/>
              </w:rPr>
              <w:t>Пикуза</w:t>
            </w:r>
            <w:proofErr w:type="spellEnd"/>
            <w:r w:rsidRPr="00007324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7324">
              <w:rPr>
                <w:iCs/>
                <w:sz w:val="24"/>
                <w:szCs w:val="24"/>
              </w:rPr>
              <w:t>О.И.</w:t>
            </w:r>
            <w:r>
              <w:rPr>
                <w:iCs/>
                <w:sz w:val="24"/>
                <w:szCs w:val="24"/>
              </w:rPr>
              <w:t>,Закирова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 xml:space="preserve"> А.М.</w:t>
            </w:r>
            <w:r w:rsidRPr="00007324">
              <w:rPr>
                <w:iCs/>
                <w:sz w:val="24"/>
                <w:szCs w:val="24"/>
              </w:rPr>
              <w:t>,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16256F" w:rsidRDefault="004A7435" w:rsidP="00233750">
            <w:pPr>
              <w:rPr>
                <w:bCs/>
                <w:sz w:val="24"/>
                <w:szCs w:val="24"/>
              </w:rPr>
            </w:pPr>
            <w:r w:rsidRPr="0016256F">
              <w:rPr>
                <w:bCs/>
                <w:sz w:val="24"/>
                <w:szCs w:val="24"/>
              </w:rPr>
              <w:t xml:space="preserve">Опыт применения препарата растительного происхождения "АБИСИЛ" у детей с острым бронхитом 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16256F" w:rsidRDefault="004A7435" w:rsidP="00233750">
            <w:pPr>
              <w:rPr>
                <w:sz w:val="24"/>
                <w:szCs w:val="24"/>
              </w:rPr>
            </w:pPr>
            <w:r w:rsidRPr="0016256F">
              <w:rPr>
                <w:sz w:val="24"/>
                <w:szCs w:val="24"/>
              </w:rPr>
              <w:t>Вестник современной клинической медицины. 2017. Т. 10. № 2. С. 34-39</w:t>
            </w:r>
          </w:p>
        </w:tc>
        <w:tc>
          <w:tcPr>
            <w:tcW w:w="395" w:type="pct"/>
          </w:tcPr>
          <w:p w:rsidR="004A7435" w:rsidRPr="0016256F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Pr="0016256F" w:rsidRDefault="004A7435" w:rsidP="002337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Закирова А.М., </w:t>
            </w:r>
            <w:r w:rsidRPr="0016256F">
              <w:rPr>
                <w:iCs/>
                <w:sz w:val="24"/>
                <w:szCs w:val="24"/>
              </w:rPr>
              <w:t>Мороз Т.Б., Рашитов Л.Ф., Фетисова Т.Г.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80ABD" w:rsidRDefault="004A7435" w:rsidP="00233750">
            <w:pPr>
              <w:rPr>
                <w:bCs/>
                <w:sz w:val="24"/>
                <w:szCs w:val="24"/>
              </w:rPr>
            </w:pPr>
            <w:r w:rsidRPr="00580ABD">
              <w:rPr>
                <w:bCs/>
                <w:sz w:val="24"/>
                <w:szCs w:val="24"/>
              </w:rPr>
              <w:t xml:space="preserve">Обеспеченность витамином D и коррекция его недостаточности у детей раннего возраста в Российской Федерации (фрагмент национальной программы) 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580ABD" w:rsidRDefault="004A7435" w:rsidP="00233750">
            <w:pPr>
              <w:rPr>
                <w:sz w:val="24"/>
                <w:szCs w:val="24"/>
              </w:rPr>
            </w:pPr>
            <w:r w:rsidRPr="00580ABD">
              <w:rPr>
                <w:sz w:val="24"/>
                <w:szCs w:val="24"/>
              </w:rPr>
              <w:t>Практическая медицина. 2017. № 5 (106). С. 22-28</w:t>
            </w:r>
          </w:p>
        </w:tc>
        <w:tc>
          <w:tcPr>
            <w:tcW w:w="395" w:type="pct"/>
          </w:tcPr>
          <w:p w:rsidR="004A7435" w:rsidRPr="00580ABD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4" w:type="pct"/>
          </w:tcPr>
          <w:p w:rsidR="004A7435" w:rsidRPr="00580ABD" w:rsidRDefault="004A7435" w:rsidP="00233750">
            <w:pPr>
              <w:rPr>
                <w:iCs/>
                <w:sz w:val="24"/>
                <w:szCs w:val="24"/>
              </w:rPr>
            </w:pPr>
            <w:r w:rsidRPr="00580ABD">
              <w:rPr>
                <w:iCs/>
                <w:sz w:val="24"/>
                <w:szCs w:val="24"/>
              </w:rPr>
              <w:t xml:space="preserve">Захарова И.Н., Климов Л.Я., Мальцев С.В., </w:t>
            </w:r>
            <w:proofErr w:type="spellStart"/>
            <w:r w:rsidRPr="00580ABD">
              <w:rPr>
                <w:iCs/>
                <w:sz w:val="24"/>
                <w:szCs w:val="24"/>
              </w:rPr>
              <w:t>Малявская</w:t>
            </w:r>
            <w:proofErr w:type="spellEnd"/>
            <w:r w:rsidRPr="00580ABD">
              <w:rPr>
                <w:iCs/>
                <w:sz w:val="24"/>
                <w:szCs w:val="24"/>
              </w:rPr>
              <w:t xml:space="preserve"> С.И., </w:t>
            </w:r>
            <w:proofErr w:type="spellStart"/>
            <w:r w:rsidRPr="00580ABD">
              <w:rPr>
                <w:iCs/>
                <w:sz w:val="24"/>
                <w:szCs w:val="24"/>
              </w:rPr>
              <w:t>Курьянинова</w:t>
            </w:r>
            <w:proofErr w:type="spellEnd"/>
            <w:r w:rsidRPr="00580ABD">
              <w:rPr>
                <w:iCs/>
                <w:sz w:val="24"/>
                <w:szCs w:val="24"/>
              </w:rPr>
              <w:t xml:space="preserve"> В.А., Долбня С.В., Вахлова И.В., Громова А., Романцова Е.Б., Романюк Ф.П., </w:t>
            </w:r>
            <w:proofErr w:type="spellStart"/>
            <w:r w:rsidRPr="00580ABD">
              <w:rPr>
                <w:iCs/>
                <w:sz w:val="24"/>
                <w:szCs w:val="24"/>
              </w:rPr>
              <w:t>Шуматова</w:t>
            </w:r>
            <w:proofErr w:type="spellEnd"/>
            <w:r w:rsidRPr="00580ABD">
              <w:rPr>
                <w:iCs/>
                <w:sz w:val="24"/>
                <w:szCs w:val="24"/>
              </w:rPr>
              <w:t xml:space="preserve"> Т.А., Касьянова А.Н., Ягупова А.В., Бобрышев Д.В., Соловьева Е.А., Королева Е.Ю., </w:t>
            </w:r>
            <w:proofErr w:type="spellStart"/>
            <w:r w:rsidRPr="00580ABD">
              <w:rPr>
                <w:iCs/>
                <w:sz w:val="24"/>
                <w:szCs w:val="24"/>
              </w:rPr>
              <w:t>Сугян</w:t>
            </w:r>
            <w:proofErr w:type="spellEnd"/>
            <w:r w:rsidRPr="00580ABD">
              <w:rPr>
                <w:iCs/>
                <w:sz w:val="24"/>
                <w:szCs w:val="24"/>
              </w:rPr>
              <w:t xml:space="preserve"> Н.Г., Мозжухина </w:t>
            </w:r>
            <w:proofErr w:type="spellStart"/>
            <w:proofErr w:type="gramStart"/>
            <w:r w:rsidRPr="00580ABD">
              <w:rPr>
                <w:iCs/>
                <w:sz w:val="24"/>
                <w:szCs w:val="24"/>
              </w:rPr>
              <w:t>М.В.</w:t>
            </w:r>
            <w:r>
              <w:rPr>
                <w:iCs/>
                <w:sz w:val="24"/>
                <w:szCs w:val="24"/>
              </w:rPr>
              <w:t>,Закирова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 xml:space="preserve"> А.М.</w:t>
            </w:r>
            <w:r w:rsidRPr="00580ABD">
              <w:rPr>
                <w:iCs/>
                <w:sz w:val="24"/>
                <w:szCs w:val="24"/>
              </w:rPr>
              <w:t>, Голышева Е.В. и др.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AE368A" w:rsidRDefault="004A7435" w:rsidP="00233750">
            <w:pPr>
              <w:rPr>
                <w:bCs/>
                <w:sz w:val="24"/>
                <w:szCs w:val="24"/>
              </w:rPr>
            </w:pPr>
            <w:r w:rsidRPr="00AE368A">
              <w:rPr>
                <w:bCs/>
                <w:sz w:val="24"/>
                <w:szCs w:val="24"/>
              </w:rPr>
              <w:t xml:space="preserve">Обеспеченность витамином D детей из группы медико-социального риска 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AE368A" w:rsidRDefault="004A7435" w:rsidP="00233750">
            <w:pPr>
              <w:rPr>
                <w:sz w:val="24"/>
                <w:szCs w:val="24"/>
              </w:rPr>
            </w:pPr>
            <w:r w:rsidRPr="00AE368A">
              <w:rPr>
                <w:sz w:val="24"/>
                <w:szCs w:val="24"/>
              </w:rPr>
              <w:t>Практическая медицина. 2017. № 5 (106). С. 36-40</w:t>
            </w:r>
          </w:p>
        </w:tc>
        <w:tc>
          <w:tcPr>
            <w:tcW w:w="395" w:type="pct"/>
          </w:tcPr>
          <w:p w:rsidR="004A7435" w:rsidRPr="00AE368A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4A7435" w:rsidRPr="00AE368A" w:rsidRDefault="004A7435" w:rsidP="00233750">
            <w:pPr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,Закирова</w:t>
            </w:r>
            <w:proofErr w:type="gramEnd"/>
            <w:r>
              <w:rPr>
                <w:iCs/>
                <w:sz w:val="24"/>
                <w:szCs w:val="24"/>
              </w:rPr>
              <w:t xml:space="preserve"> А.М.,</w:t>
            </w:r>
            <w:r w:rsidRPr="00AE368A">
              <w:rPr>
                <w:iCs/>
                <w:sz w:val="24"/>
                <w:szCs w:val="24"/>
              </w:rPr>
              <w:t xml:space="preserve"> Мальцев С.В</w:t>
            </w:r>
            <w:r w:rsidRPr="00AE368A">
              <w:rPr>
                <w:bCs/>
                <w:sz w:val="24"/>
                <w:szCs w:val="24"/>
              </w:rPr>
              <w:t>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E4D46" w:rsidRDefault="004A7435" w:rsidP="0023375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5E4D46">
              <w:rPr>
                <w:color w:val="222222"/>
                <w:sz w:val="24"/>
                <w:szCs w:val="24"/>
                <w:shd w:val="clear" w:color="auto" w:fill="FFFFFF"/>
              </w:rPr>
              <w:t>Обеспеченность витамином D детей разных возрастных групп в осенне-зимний период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6653A2" w:rsidRDefault="004A7435" w:rsidP="00233750">
            <w:pPr>
              <w:rPr>
                <w:sz w:val="24"/>
                <w:szCs w:val="24"/>
              </w:rPr>
            </w:pPr>
            <w:r w:rsidRPr="006653A2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5E4D46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>
              <w:rPr>
                <w:sz w:val="24"/>
                <w:szCs w:val="24"/>
              </w:rPr>
              <w:t>перинатологии</w:t>
            </w:r>
            <w:proofErr w:type="spellEnd"/>
            <w:r>
              <w:rPr>
                <w:sz w:val="24"/>
                <w:szCs w:val="24"/>
              </w:rPr>
              <w:t xml:space="preserve"> и педиатрии. – Т.62, №2. – 2017. – С. 99-103</w:t>
            </w:r>
          </w:p>
        </w:tc>
        <w:tc>
          <w:tcPr>
            <w:tcW w:w="395" w:type="pct"/>
          </w:tcPr>
          <w:p w:rsidR="004A7435" w:rsidRPr="00310848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704" w:type="pct"/>
          </w:tcPr>
          <w:p w:rsidR="004A7435" w:rsidRPr="005E4D46" w:rsidRDefault="004A7435" w:rsidP="00233750">
            <w:pPr>
              <w:rPr>
                <w:bCs/>
                <w:sz w:val="24"/>
                <w:szCs w:val="24"/>
              </w:rPr>
            </w:pPr>
            <w:r w:rsidRPr="005E4D46">
              <w:rPr>
                <w:bCs/>
                <w:sz w:val="24"/>
                <w:szCs w:val="24"/>
              </w:rPr>
              <w:t>Мальцев С.</w:t>
            </w:r>
            <w:r w:rsidRPr="005E4D46">
              <w:rPr>
                <w:bCs/>
                <w:i/>
                <w:sz w:val="24"/>
                <w:szCs w:val="24"/>
              </w:rPr>
              <w:t>В.,</w:t>
            </w:r>
            <w:r w:rsidRPr="005E4D46">
              <w:rPr>
                <w:bCs/>
                <w:sz w:val="24"/>
                <w:szCs w:val="24"/>
              </w:rPr>
              <w:t xml:space="preserve"> Мансурова Г.Ш.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6C6BC8" w:rsidRDefault="004A7435" w:rsidP="0023375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6C6BC8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6C6BC8">
              <w:rPr>
                <w:sz w:val="24"/>
                <w:szCs w:val="24"/>
              </w:rPr>
              <w:t>цитокинового</w:t>
            </w:r>
            <w:proofErr w:type="spellEnd"/>
            <w:r w:rsidRPr="006C6BC8">
              <w:rPr>
                <w:sz w:val="24"/>
                <w:szCs w:val="24"/>
              </w:rPr>
              <w:t xml:space="preserve"> профиля при внебольничной пневмонии у детей, вызванной атипичн</w:t>
            </w:r>
            <w:r>
              <w:rPr>
                <w:sz w:val="24"/>
                <w:szCs w:val="24"/>
              </w:rPr>
              <w:t>ыми</w:t>
            </w:r>
            <w:r w:rsidRPr="006C6BC8">
              <w:rPr>
                <w:sz w:val="24"/>
                <w:szCs w:val="24"/>
              </w:rPr>
              <w:t xml:space="preserve"> возбудителями</w:t>
            </w:r>
            <w:r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6C6BC8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6C6BC8" w:rsidRDefault="004A7435" w:rsidP="00233750">
            <w:pPr>
              <w:rPr>
                <w:sz w:val="24"/>
                <w:szCs w:val="24"/>
              </w:rPr>
            </w:pPr>
            <w:r w:rsidRPr="006C6BC8">
              <w:rPr>
                <w:sz w:val="24"/>
                <w:szCs w:val="24"/>
              </w:rPr>
              <w:t>Репродуктивное здоровье детей и подростков. - №</w:t>
            </w:r>
            <w:r>
              <w:rPr>
                <w:sz w:val="24"/>
                <w:szCs w:val="24"/>
              </w:rPr>
              <w:t>2-3</w:t>
            </w:r>
            <w:r w:rsidRPr="006C6BC8">
              <w:rPr>
                <w:sz w:val="24"/>
                <w:szCs w:val="24"/>
              </w:rPr>
              <w:t xml:space="preserve">. – 2017. – С. </w:t>
            </w:r>
            <w:r>
              <w:rPr>
                <w:sz w:val="24"/>
                <w:szCs w:val="24"/>
              </w:rPr>
              <w:t>54-62</w:t>
            </w:r>
          </w:p>
        </w:tc>
        <w:tc>
          <w:tcPr>
            <w:tcW w:w="395" w:type="pct"/>
          </w:tcPr>
          <w:p w:rsidR="004A7435" w:rsidRPr="00310848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Pr="006C6BC8" w:rsidRDefault="004A7435" w:rsidP="0023375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6C6BC8">
              <w:rPr>
                <w:sz w:val="24"/>
                <w:szCs w:val="24"/>
              </w:rPr>
              <w:t xml:space="preserve">Галимова Л.Ф., </w:t>
            </w:r>
            <w:proofErr w:type="spellStart"/>
            <w:r w:rsidRPr="006C6BC8">
              <w:rPr>
                <w:sz w:val="24"/>
                <w:szCs w:val="24"/>
              </w:rPr>
              <w:t>Пикуза</w:t>
            </w:r>
            <w:proofErr w:type="spellEnd"/>
            <w:r w:rsidRPr="006C6BC8">
              <w:rPr>
                <w:sz w:val="24"/>
                <w:szCs w:val="24"/>
              </w:rPr>
              <w:t xml:space="preserve"> О.</w:t>
            </w:r>
            <w:r w:rsidRPr="006C6BC8">
              <w:rPr>
                <w:i/>
                <w:sz w:val="24"/>
                <w:szCs w:val="24"/>
              </w:rPr>
              <w:t>И.,</w:t>
            </w:r>
            <w:r w:rsidRPr="006C6BC8">
              <w:rPr>
                <w:sz w:val="24"/>
                <w:szCs w:val="24"/>
              </w:rPr>
              <w:t xml:space="preserve"> Сулейманова З.Я.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>Фитотерапия респираторных заболеваний: современные возможности</w:t>
            </w:r>
            <w:r>
              <w:t xml:space="preserve"> (статья)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Практика педиатра. 2017. № 5. С. 6-9.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4</w:t>
            </w:r>
          </w:p>
        </w:tc>
        <w:tc>
          <w:tcPr>
            <w:tcW w:w="704" w:type="pct"/>
          </w:tcPr>
          <w:p w:rsidR="004A7435" w:rsidRPr="00643FA5" w:rsidRDefault="004A7435" w:rsidP="00233750">
            <w:proofErr w:type="spellStart"/>
            <w:r w:rsidRPr="00643FA5">
              <w:t>Вахитов</w:t>
            </w:r>
            <w:proofErr w:type="spellEnd"/>
            <w:r w:rsidRPr="00643FA5">
              <w:t xml:space="preserve"> Х.М., </w:t>
            </w:r>
            <w:proofErr w:type="spellStart"/>
            <w:r w:rsidRPr="00643FA5">
              <w:t>Пикуза</w:t>
            </w:r>
            <w:proofErr w:type="spellEnd"/>
            <w:r w:rsidRPr="00643FA5">
              <w:t xml:space="preserve"> О.И., </w:t>
            </w:r>
            <w:proofErr w:type="spellStart"/>
            <w:r w:rsidRPr="00643FA5">
              <w:t>Вахитова</w:t>
            </w:r>
            <w:proofErr w:type="spellEnd"/>
            <w:r w:rsidRPr="00643FA5">
              <w:t xml:space="preserve"> Л.Ф., </w:t>
            </w:r>
            <w:proofErr w:type="spellStart"/>
            <w:r w:rsidRPr="00643FA5">
              <w:t>Самороднова</w:t>
            </w:r>
            <w:proofErr w:type="spellEnd"/>
            <w:r w:rsidRPr="00643FA5">
              <w:t xml:space="preserve"> Е.А., Закирова А.М., Сулейманова З.Я.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33616">
              <w:rPr>
                <w:sz w:val="24"/>
                <w:szCs w:val="24"/>
                <w:shd w:val="clear" w:color="auto" w:fill="FFFFFF"/>
                <w:lang w:val="en-US"/>
              </w:rPr>
              <w:t>Provision in infants from the group of medical and social risk of vitamin D</w:t>
            </w:r>
          </w:p>
        </w:tc>
        <w:tc>
          <w:tcPr>
            <w:tcW w:w="870" w:type="pct"/>
          </w:tcPr>
          <w:p w:rsidR="004A7435" w:rsidRPr="00533616" w:rsidRDefault="004A7435" w:rsidP="00233750">
            <w:pPr>
              <w:rPr>
                <w:sz w:val="24"/>
                <w:szCs w:val="24"/>
              </w:rPr>
            </w:pPr>
            <w:r w:rsidRPr="00533616">
              <w:rPr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33616">
              <w:rPr>
                <w:sz w:val="24"/>
                <w:szCs w:val="24"/>
                <w:shd w:val="clear" w:color="auto" w:fill="FFFFFF"/>
                <w:lang w:val="en-US"/>
              </w:rPr>
              <w:t xml:space="preserve">Norwegian journal of development of the international science. – 2017. - №10. - </w:t>
            </w:r>
          </w:p>
        </w:tc>
        <w:tc>
          <w:tcPr>
            <w:tcW w:w="395" w:type="pct"/>
          </w:tcPr>
          <w:p w:rsidR="004A7435" w:rsidRPr="00533616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533616">
              <w:rPr>
                <w:sz w:val="24"/>
                <w:szCs w:val="24"/>
                <w:shd w:val="clear" w:color="auto" w:fill="FFFFFF"/>
              </w:rPr>
              <w:t>6</w:t>
            </w:r>
            <w:r w:rsidRPr="00533616">
              <w:rPr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533616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704" w:type="pct"/>
          </w:tcPr>
          <w:p w:rsidR="004A7435" w:rsidRPr="00533616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Закирова А.М., </w:t>
            </w:r>
            <w:r w:rsidRPr="00533616"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533616">
              <w:rPr>
                <w:sz w:val="24"/>
                <w:szCs w:val="24"/>
              </w:rPr>
              <w:t>альцев</w:t>
            </w:r>
            <w:proofErr w:type="spellEnd"/>
            <w:r w:rsidRPr="00533616">
              <w:rPr>
                <w:sz w:val="24"/>
                <w:szCs w:val="24"/>
              </w:rPr>
              <w:t xml:space="preserve"> С.В.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>Индикаторная роль клеточного содержимого в назальном секрете при остром бронхите и внебольничной пневмонии у детей</w:t>
            </w:r>
            <w:r>
              <w:t xml:space="preserve"> (статья)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Лечащий врач. 2017. № 11. С. 55</w:t>
            </w:r>
            <w:r>
              <w:t>-56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2</w:t>
            </w:r>
          </w:p>
        </w:tc>
        <w:tc>
          <w:tcPr>
            <w:tcW w:w="704" w:type="pct"/>
          </w:tcPr>
          <w:p w:rsidR="004A7435" w:rsidRPr="00643FA5" w:rsidRDefault="004A7435" w:rsidP="00233750">
            <w:r w:rsidRPr="00643FA5">
              <w:t xml:space="preserve">Галимова Л.Ф., </w:t>
            </w:r>
            <w:proofErr w:type="spellStart"/>
            <w:r w:rsidRPr="00643FA5">
              <w:t>Пикуза</w:t>
            </w:r>
            <w:proofErr w:type="spellEnd"/>
            <w:r w:rsidRPr="00643FA5">
              <w:t xml:space="preserve"> О.И., Сулейманова З.Я., Закирова А.М., </w:t>
            </w:r>
            <w:proofErr w:type="spellStart"/>
            <w:r w:rsidRPr="00643FA5">
              <w:t>Самороднова</w:t>
            </w:r>
            <w:proofErr w:type="spellEnd"/>
            <w:r w:rsidRPr="00643FA5">
              <w:t xml:space="preserve"> Е.А.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643FA5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 xml:space="preserve">Особенности клинического течения внутриутробных пневмоний  </w:t>
            </w:r>
          </w:p>
          <w:p w:rsidR="004A7435" w:rsidRPr="00B74205" w:rsidRDefault="004A7435" w:rsidP="00233750">
            <w:r w:rsidRPr="00B74205">
              <w:t xml:space="preserve">у недоношенных детей раннего неонатального периода во взаимосвязи с показателями адгезивной активности </w:t>
            </w:r>
            <w:proofErr w:type="spellStart"/>
            <w:r w:rsidRPr="00B74205">
              <w:t>буккальных</w:t>
            </w:r>
            <w:proofErr w:type="spellEnd"/>
            <w:r w:rsidRPr="00B74205">
              <w:t xml:space="preserve"> </w:t>
            </w:r>
            <w:proofErr w:type="spellStart"/>
            <w:r w:rsidRPr="00B74205">
              <w:t>эпителиоцитов</w:t>
            </w:r>
            <w:proofErr w:type="spellEnd"/>
            <w:r>
              <w:t xml:space="preserve"> (статья)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Современная медицина 2017. - № 4(8). - с. 7-11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5</w:t>
            </w:r>
          </w:p>
        </w:tc>
        <w:tc>
          <w:tcPr>
            <w:tcW w:w="704" w:type="pct"/>
          </w:tcPr>
          <w:p w:rsidR="004A7435" w:rsidRPr="00160BDC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B74205">
              <w:t>Волянюк</w:t>
            </w:r>
            <w:proofErr w:type="spellEnd"/>
            <w:r w:rsidRPr="00B74205">
              <w:t xml:space="preserve"> Е.В., </w:t>
            </w:r>
            <w:proofErr w:type="spellStart"/>
            <w:r w:rsidRPr="00B74205">
              <w:t>Пикуза</w:t>
            </w:r>
            <w:proofErr w:type="spellEnd"/>
            <w:r w:rsidRPr="00B74205">
              <w:t xml:space="preserve"> О.И.</w:t>
            </w:r>
            <w:r>
              <w:t xml:space="preserve">, </w:t>
            </w:r>
            <w:proofErr w:type="spellStart"/>
            <w:r>
              <w:t>Самороднова</w:t>
            </w:r>
            <w:proofErr w:type="spellEnd"/>
            <w:r>
              <w:t xml:space="preserve"> Е.А.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B30E28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F1C4D" w:rsidRDefault="004A7435" w:rsidP="00233750">
            <w:pPr>
              <w:rPr>
                <w:b/>
                <w:color w:val="000000" w:themeColor="text1"/>
                <w:sz w:val="24"/>
                <w:szCs w:val="24"/>
              </w:rPr>
            </w:pPr>
            <w:r w:rsidRPr="005F1C4D">
              <w:rPr>
                <w:color w:val="000000"/>
                <w:sz w:val="24"/>
                <w:szCs w:val="24"/>
              </w:rPr>
              <w:t xml:space="preserve">Ассоциация полиморфизма </w:t>
            </w:r>
            <w:r w:rsidRPr="0010603D">
              <w:rPr>
                <w:i/>
                <w:color w:val="000000"/>
                <w:sz w:val="24"/>
                <w:szCs w:val="24"/>
                <w:lang w:val="en-GB"/>
              </w:rPr>
              <w:t>RS</w:t>
            </w:r>
            <w:r w:rsidRPr="0010603D">
              <w:rPr>
                <w:i/>
                <w:color w:val="000000"/>
                <w:sz w:val="24"/>
                <w:szCs w:val="24"/>
              </w:rPr>
              <w:t xml:space="preserve">9939609 </w:t>
            </w:r>
            <w:r w:rsidRPr="0010603D">
              <w:rPr>
                <w:i/>
                <w:color w:val="000000"/>
                <w:sz w:val="24"/>
                <w:szCs w:val="24"/>
                <w:lang w:val="en-GB"/>
              </w:rPr>
              <w:t>T</w:t>
            </w:r>
            <w:r w:rsidRPr="00A1088A">
              <w:rPr>
                <w:i/>
                <w:color w:val="000000"/>
                <w:sz w:val="24"/>
                <w:szCs w:val="24"/>
              </w:rPr>
              <w:t>/</w:t>
            </w:r>
            <w:r w:rsidRPr="0010603D">
              <w:rPr>
                <w:i/>
                <w:color w:val="000000"/>
                <w:sz w:val="24"/>
                <w:szCs w:val="24"/>
                <w:lang w:val="en-GB"/>
              </w:rPr>
              <w:t>A</w:t>
            </w:r>
            <w:r w:rsidRPr="0010603D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F1C4D">
              <w:rPr>
                <w:color w:val="000000"/>
                <w:sz w:val="24"/>
                <w:szCs w:val="24"/>
              </w:rPr>
              <w:t xml:space="preserve">гена </w:t>
            </w:r>
            <w:r w:rsidRPr="0010603D">
              <w:rPr>
                <w:i/>
                <w:color w:val="000000"/>
                <w:sz w:val="24"/>
                <w:szCs w:val="24"/>
                <w:lang w:val="en-GB"/>
              </w:rPr>
              <w:t>FTO</w:t>
            </w:r>
            <w:r w:rsidRPr="00A1088A">
              <w:rPr>
                <w:color w:val="000000"/>
                <w:sz w:val="24"/>
                <w:szCs w:val="24"/>
              </w:rPr>
              <w:t xml:space="preserve"> </w:t>
            </w:r>
            <w:r w:rsidRPr="005F1C4D">
              <w:rPr>
                <w:color w:val="000000"/>
                <w:sz w:val="24"/>
                <w:szCs w:val="24"/>
              </w:rPr>
              <w:t xml:space="preserve">с избыточной массой тела в детской популяции республики </w:t>
            </w:r>
            <w:r>
              <w:rPr>
                <w:color w:val="000000"/>
                <w:sz w:val="24"/>
                <w:szCs w:val="24"/>
              </w:rPr>
              <w:t xml:space="preserve">Татарстан </w:t>
            </w:r>
            <w:r>
              <w:rPr>
                <w:bCs/>
                <w:color w:val="000000"/>
                <w:sz w:val="24"/>
                <w:szCs w:val="24"/>
              </w:rPr>
              <w:t>(статья)</w:t>
            </w:r>
            <w:r w:rsidRPr="005F1C4D">
              <w:rPr>
                <w:color w:val="000000" w:themeColor="text1"/>
                <w:sz w:val="24"/>
                <w:szCs w:val="24"/>
              </w:rPr>
              <w:br/>
            </w:r>
          </w:p>
          <w:p w:rsidR="004A7435" w:rsidRPr="00A3262A" w:rsidRDefault="004A7435" w:rsidP="0023375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pct"/>
          </w:tcPr>
          <w:p w:rsidR="004A7435" w:rsidRPr="00491562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A3262A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r w:rsidRPr="005F1C4D">
              <w:rPr>
                <w:color w:val="000000"/>
                <w:sz w:val="24"/>
                <w:szCs w:val="24"/>
              </w:rPr>
              <w:t>Вопросы детской диетологии. 2017. Т. 15. № 1. С. 5-8.</w:t>
            </w:r>
          </w:p>
        </w:tc>
        <w:tc>
          <w:tcPr>
            <w:tcW w:w="395" w:type="pct"/>
          </w:tcPr>
          <w:p w:rsidR="004A7435" w:rsidRPr="00791103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5F1C4D">
              <w:rPr>
                <w:iCs/>
                <w:color w:val="000000"/>
                <w:sz w:val="24"/>
                <w:szCs w:val="24"/>
              </w:rPr>
              <w:t xml:space="preserve">Шакирова А.Т., </w:t>
            </w:r>
          </w:p>
          <w:p w:rsidR="004A7435" w:rsidRDefault="004A7435" w:rsidP="00233750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5F1C4D">
              <w:rPr>
                <w:iCs/>
                <w:color w:val="000000"/>
                <w:sz w:val="24"/>
                <w:szCs w:val="24"/>
              </w:rPr>
              <w:t xml:space="preserve">Егорова Э.С., </w:t>
            </w:r>
          </w:p>
          <w:p w:rsidR="004A7435" w:rsidRPr="00A3262A" w:rsidRDefault="004A7435" w:rsidP="00233750">
            <w:pPr>
              <w:rPr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5F1C4D">
              <w:rPr>
                <w:iCs/>
                <w:color w:val="000000"/>
                <w:sz w:val="24"/>
                <w:szCs w:val="24"/>
              </w:rPr>
              <w:t>Лутфуллин</w:t>
            </w:r>
            <w:proofErr w:type="spellEnd"/>
            <w:r w:rsidRPr="005F1C4D">
              <w:rPr>
                <w:iCs/>
                <w:color w:val="000000"/>
                <w:sz w:val="24"/>
                <w:szCs w:val="24"/>
              </w:rPr>
              <w:t xml:space="preserve"> И.Я., Файзуллина Р.А., Ахметов И.И.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B3D47" w:rsidRDefault="004A7435" w:rsidP="002337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Особенности психологического статуса у детей с сочетанной патологией </w:t>
            </w:r>
            <w:proofErr w:type="spell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гастродуоденальной</w:t>
            </w:r>
            <w:proofErr w:type="spell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билиарной</w:t>
            </w:r>
            <w:proofErr w:type="spell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 зоны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7D4674" w:rsidRDefault="004A7435" w:rsidP="00233750">
            <w:pPr>
              <w:rPr>
                <w:sz w:val="24"/>
                <w:szCs w:val="24"/>
              </w:rPr>
            </w:pPr>
            <w:hyperlink r:id="rId8" w:history="1">
              <w:r w:rsidRPr="007D4674">
                <w:rPr>
                  <w:rStyle w:val="a8"/>
                  <w:rFonts w:eastAsiaTheme="majorEastAsia"/>
                  <w:szCs w:val="24"/>
                </w:rPr>
                <w:t>Вопросы детской диетологии</w:t>
              </w:r>
            </w:hyperlink>
            <w:r w:rsidRPr="007D4674">
              <w:rPr>
                <w:sz w:val="24"/>
                <w:szCs w:val="24"/>
              </w:rPr>
              <w:t>. 2017. Т. 15. </w:t>
            </w:r>
            <w:hyperlink r:id="rId9" w:history="1">
              <w:r w:rsidRPr="007D4674">
                <w:rPr>
                  <w:rStyle w:val="a8"/>
                  <w:rFonts w:eastAsiaTheme="majorEastAsia"/>
                  <w:szCs w:val="24"/>
                </w:rPr>
                <w:t>№ 2</w:t>
              </w:r>
            </w:hyperlink>
            <w:r w:rsidRPr="007D4674">
              <w:rPr>
                <w:sz w:val="24"/>
                <w:szCs w:val="24"/>
              </w:rPr>
              <w:t>. С. 57.</w:t>
            </w:r>
          </w:p>
          <w:p w:rsidR="004A7435" w:rsidRPr="007D4674" w:rsidRDefault="004A7435" w:rsidP="00233750">
            <w:pPr>
              <w:rPr>
                <w:sz w:val="24"/>
                <w:szCs w:val="24"/>
              </w:rPr>
            </w:pPr>
            <w:r w:rsidRPr="007D4674">
              <w:rPr>
                <w:sz w:val="24"/>
                <w:szCs w:val="24"/>
              </w:rPr>
              <w:t>Материалы XXIV Конгресса детских гастроэнтерологов России и стран СНГ «Актуальные проблемы абдоминальной патологии у детей» Москва, 14–16 марта 2017 г.</w:t>
            </w:r>
          </w:p>
        </w:tc>
        <w:tc>
          <w:tcPr>
            <w:tcW w:w="395" w:type="pct"/>
          </w:tcPr>
          <w:p w:rsidR="004A7435" w:rsidRPr="007D4674" w:rsidRDefault="004A7435" w:rsidP="00233750">
            <w:pPr>
              <w:rPr>
                <w:sz w:val="24"/>
                <w:szCs w:val="24"/>
              </w:rPr>
            </w:pPr>
            <w:r w:rsidRPr="007D4674"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7D4674" w:rsidRDefault="004A7435" w:rsidP="00233750">
            <w:pPr>
              <w:rPr>
                <w:sz w:val="24"/>
                <w:szCs w:val="24"/>
              </w:rPr>
            </w:pPr>
            <w:r w:rsidRPr="007D4674">
              <w:rPr>
                <w:sz w:val="24"/>
                <w:szCs w:val="24"/>
              </w:rPr>
              <w:t>Файзуллина Р.А., Казакова М.А.</w:t>
            </w:r>
            <w:r w:rsidRPr="007D4674">
              <w:rPr>
                <w:sz w:val="24"/>
                <w:szCs w:val="24"/>
              </w:rPr>
              <w:br/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10603D" w:rsidRDefault="004A7435" w:rsidP="00233750">
            <w:pPr>
              <w:rPr>
                <w:b/>
                <w:sz w:val="24"/>
                <w:szCs w:val="24"/>
              </w:rPr>
            </w:pPr>
            <w:r w:rsidRPr="00A1088A">
              <w:rPr>
                <w:sz w:val="24"/>
                <w:szCs w:val="24"/>
              </w:rPr>
              <w:t>Ассоциация полиморфизмов генов с показателями жирового и углеводного обмена у детей с различной массой тела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(статья)</w:t>
            </w:r>
          </w:p>
          <w:p w:rsidR="004A7435" w:rsidRPr="00A1088A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4A7435" w:rsidRPr="00A1088A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A1088A" w:rsidRDefault="004A7435" w:rsidP="00233750">
            <w:pPr>
              <w:rPr>
                <w:b/>
                <w:sz w:val="24"/>
                <w:szCs w:val="24"/>
              </w:rPr>
            </w:pPr>
            <w:r w:rsidRPr="00A1088A">
              <w:rPr>
                <w:sz w:val="24"/>
                <w:szCs w:val="24"/>
              </w:rPr>
              <w:t>Вопросы детской диетологии. 2017. Т. 15. № 5. С. 5-10.</w:t>
            </w:r>
          </w:p>
        </w:tc>
        <w:tc>
          <w:tcPr>
            <w:tcW w:w="395" w:type="pct"/>
          </w:tcPr>
          <w:p w:rsidR="004A7435" w:rsidRPr="00A1088A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4" w:type="pct"/>
          </w:tcPr>
          <w:p w:rsidR="004A7435" w:rsidRPr="00A1088A" w:rsidRDefault="004A7435" w:rsidP="00233750">
            <w:pPr>
              <w:rPr>
                <w:b/>
                <w:sz w:val="24"/>
                <w:szCs w:val="24"/>
              </w:rPr>
            </w:pPr>
            <w:r w:rsidRPr="00A1088A">
              <w:rPr>
                <w:sz w:val="24"/>
                <w:szCs w:val="24"/>
              </w:rPr>
              <w:t xml:space="preserve">Шакирова А.Т., </w:t>
            </w:r>
          </w:p>
          <w:p w:rsidR="004A7435" w:rsidRPr="00A1088A" w:rsidRDefault="004A7435" w:rsidP="00233750">
            <w:pPr>
              <w:rPr>
                <w:b/>
                <w:sz w:val="24"/>
                <w:szCs w:val="24"/>
              </w:rPr>
            </w:pPr>
            <w:r w:rsidRPr="00A1088A">
              <w:rPr>
                <w:sz w:val="24"/>
                <w:szCs w:val="24"/>
              </w:rPr>
              <w:t xml:space="preserve">Егорова Э.С., </w:t>
            </w:r>
            <w:proofErr w:type="spellStart"/>
            <w:r w:rsidRPr="00A1088A">
              <w:rPr>
                <w:sz w:val="24"/>
                <w:szCs w:val="24"/>
              </w:rPr>
              <w:t>Лутфуллин</w:t>
            </w:r>
            <w:proofErr w:type="spellEnd"/>
            <w:r w:rsidRPr="00A1088A">
              <w:rPr>
                <w:sz w:val="24"/>
                <w:szCs w:val="24"/>
              </w:rPr>
              <w:t xml:space="preserve"> И.Я., Файзуллина Р.А., Ахметов И.И.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491562" w:rsidRDefault="004A7435" w:rsidP="00233750">
            <w:pPr>
              <w:rPr>
                <w:b/>
                <w:sz w:val="24"/>
                <w:szCs w:val="24"/>
              </w:rPr>
            </w:pPr>
            <w:r w:rsidRPr="00491562">
              <w:rPr>
                <w:sz w:val="24"/>
                <w:szCs w:val="24"/>
              </w:rPr>
              <w:t>Эффективность применения комбинированного жаропонижающего препарата в терапии острых респираторных заболеваний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(статья)</w:t>
            </w:r>
          </w:p>
        </w:tc>
        <w:tc>
          <w:tcPr>
            <w:tcW w:w="870" w:type="pct"/>
          </w:tcPr>
          <w:p w:rsidR="004A7435" w:rsidRPr="00491562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791103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hyperlink r:id="rId10" w:history="1">
              <w:r w:rsidRPr="00791103">
                <w:rPr>
                  <w:color w:val="000000"/>
                  <w:sz w:val="24"/>
                  <w:szCs w:val="24"/>
                </w:rPr>
                <w:t>Казанский медицинский журнал</w:t>
              </w:r>
            </w:hyperlink>
            <w:r w:rsidRPr="00791103">
              <w:rPr>
                <w:color w:val="000000"/>
                <w:sz w:val="24"/>
                <w:szCs w:val="24"/>
              </w:rPr>
              <w:t>. 2017. Т. 98. </w:t>
            </w:r>
            <w:hyperlink r:id="rId11" w:history="1">
              <w:r w:rsidRPr="00791103">
                <w:rPr>
                  <w:color w:val="000000"/>
                  <w:sz w:val="24"/>
                  <w:szCs w:val="24"/>
                </w:rPr>
                <w:t>№ 2</w:t>
              </w:r>
            </w:hyperlink>
            <w:r w:rsidRPr="00791103">
              <w:rPr>
                <w:color w:val="000000"/>
                <w:sz w:val="24"/>
                <w:szCs w:val="24"/>
              </w:rPr>
              <w:t>. С. 175-181.</w:t>
            </w:r>
          </w:p>
          <w:p w:rsidR="004A7435" w:rsidRPr="00A1088A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</w:tcPr>
          <w:p w:rsidR="004A7435" w:rsidRPr="00A1088A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4A7435" w:rsidRPr="00A1088A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91103">
              <w:rPr>
                <w:color w:val="000000"/>
                <w:sz w:val="24"/>
                <w:szCs w:val="24"/>
              </w:rPr>
              <w:t>Пикуза</w:t>
            </w:r>
            <w:proofErr w:type="spellEnd"/>
            <w:r w:rsidRPr="00A1088A">
              <w:rPr>
                <w:color w:val="000000"/>
                <w:sz w:val="24"/>
                <w:szCs w:val="24"/>
              </w:rPr>
              <w:t xml:space="preserve"> </w:t>
            </w:r>
            <w:r w:rsidRPr="00791103">
              <w:rPr>
                <w:color w:val="000000"/>
                <w:sz w:val="24"/>
                <w:szCs w:val="24"/>
              </w:rPr>
              <w:t>О</w:t>
            </w:r>
            <w:r w:rsidRPr="00A1088A">
              <w:rPr>
                <w:color w:val="000000"/>
                <w:sz w:val="24"/>
                <w:szCs w:val="24"/>
              </w:rPr>
              <w:t>.</w:t>
            </w:r>
            <w:r w:rsidRPr="00791103">
              <w:rPr>
                <w:color w:val="000000"/>
                <w:sz w:val="24"/>
                <w:szCs w:val="24"/>
              </w:rPr>
              <w:t>И</w:t>
            </w:r>
            <w:r w:rsidRPr="00A1088A">
              <w:rPr>
                <w:color w:val="000000"/>
                <w:sz w:val="24"/>
                <w:szCs w:val="24"/>
              </w:rPr>
              <w:t xml:space="preserve">., </w:t>
            </w:r>
            <w:r w:rsidRPr="00791103">
              <w:rPr>
                <w:color w:val="000000"/>
                <w:sz w:val="24"/>
                <w:szCs w:val="24"/>
              </w:rPr>
              <w:t>Файзуллина</w:t>
            </w:r>
            <w:r w:rsidRPr="00A1088A">
              <w:rPr>
                <w:color w:val="000000"/>
                <w:sz w:val="24"/>
                <w:szCs w:val="24"/>
              </w:rPr>
              <w:t xml:space="preserve"> </w:t>
            </w:r>
            <w:r w:rsidRPr="00791103">
              <w:rPr>
                <w:color w:val="000000"/>
                <w:sz w:val="24"/>
                <w:szCs w:val="24"/>
              </w:rPr>
              <w:t>Р</w:t>
            </w:r>
            <w:r w:rsidRPr="00A1088A">
              <w:rPr>
                <w:color w:val="000000"/>
                <w:sz w:val="24"/>
                <w:szCs w:val="24"/>
              </w:rPr>
              <w:t>.</w:t>
            </w:r>
            <w:r w:rsidRPr="00791103">
              <w:rPr>
                <w:color w:val="000000"/>
                <w:sz w:val="24"/>
                <w:szCs w:val="24"/>
              </w:rPr>
              <w:t>А</w:t>
            </w:r>
            <w:r w:rsidRPr="00A1088A">
              <w:rPr>
                <w:color w:val="000000"/>
                <w:sz w:val="24"/>
                <w:szCs w:val="24"/>
              </w:rPr>
              <w:t xml:space="preserve">., </w:t>
            </w:r>
            <w:r w:rsidRPr="00791103">
              <w:rPr>
                <w:color w:val="000000"/>
                <w:sz w:val="24"/>
                <w:szCs w:val="24"/>
              </w:rPr>
              <w:t>Закирова</w:t>
            </w:r>
            <w:r w:rsidRPr="00A1088A">
              <w:rPr>
                <w:color w:val="000000"/>
                <w:sz w:val="24"/>
                <w:szCs w:val="24"/>
              </w:rPr>
              <w:t xml:space="preserve"> </w:t>
            </w:r>
            <w:r w:rsidRPr="00791103">
              <w:rPr>
                <w:color w:val="000000"/>
                <w:sz w:val="24"/>
                <w:szCs w:val="24"/>
              </w:rPr>
              <w:t>А</w:t>
            </w:r>
            <w:r w:rsidRPr="00A1088A">
              <w:rPr>
                <w:color w:val="000000"/>
                <w:sz w:val="24"/>
                <w:szCs w:val="24"/>
              </w:rPr>
              <w:t>.</w:t>
            </w:r>
            <w:r w:rsidRPr="00791103">
              <w:rPr>
                <w:color w:val="000000"/>
                <w:sz w:val="24"/>
                <w:szCs w:val="24"/>
              </w:rPr>
              <w:t>М</w:t>
            </w:r>
            <w:r w:rsidRPr="00A1088A">
              <w:rPr>
                <w:color w:val="000000"/>
                <w:sz w:val="24"/>
                <w:szCs w:val="24"/>
              </w:rPr>
              <w:t xml:space="preserve">., </w:t>
            </w:r>
          </w:p>
          <w:p w:rsidR="004A7435" w:rsidRPr="00791103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91103">
              <w:rPr>
                <w:color w:val="000000"/>
                <w:sz w:val="24"/>
                <w:szCs w:val="24"/>
              </w:rPr>
              <w:t>Вахитов</w:t>
            </w:r>
            <w:proofErr w:type="spellEnd"/>
            <w:r w:rsidRPr="00791103">
              <w:rPr>
                <w:color w:val="000000"/>
                <w:sz w:val="24"/>
                <w:szCs w:val="24"/>
              </w:rPr>
              <w:t xml:space="preserve"> Х.М.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4F2A67" w:rsidRDefault="004A7435" w:rsidP="00233750">
            <w:pPr>
              <w:rPr>
                <w:b/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 xml:space="preserve">Психологические проблемы подростков с </w:t>
            </w:r>
            <w:proofErr w:type="spellStart"/>
            <w:r w:rsidRPr="004F2A67">
              <w:rPr>
                <w:sz w:val="24"/>
                <w:szCs w:val="24"/>
              </w:rPr>
              <w:t>рекурентными</w:t>
            </w:r>
            <w:proofErr w:type="spellEnd"/>
            <w:r w:rsidRPr="004F2A67">
              <w:rPr>
                <w:sz w:val="24"/>
                <w:szCs w:val="24"/>
              </w:rPr>
              <w:t xml:space="preserve"> респираторными инфекциями</w:t>
            </w:r>
            <w:r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4F2A67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4F2A67" w:rsidRDefault="004A7435" w:rsidP="00233750">
            <w:pPr>
              <w:ind w:left="142"/>
              <w:rPr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4F2A67">
              <w:rPr>
                <w:sz w:val="24"/>
                <w:szCs w:val="24"/>
              </w:rPr>
              <w:t>перинатологии</w:t>
            </w:r>
            <w:proofErr w:type="spellEnd"/>
            <w:r w:rsidRPr="004F2A67">
              <w:rPr>
                <w:sz w:val="24"/>
                <w:szCs w:val="24"/>
              </w:rPr>
              <w:t xml:space="preserve"> и педиатрии (ВАК), - 2017. – Т. 62, </w:t>
            </w:r>
            <w:proofErr w:type="spellStart"/>
            <w:r w:rsidRPr="004F2A67">
              <w:rPr>
                <w:sz w:val="24"/>
                <w:szCs w:val="24"/>
              </w:rPr>
              <w:t>No</w:t>
            </w:r>
            <w:proofErr w:type="spellEnd"/>
            <w:r w:rsidRPr="004F2A67">
              <w:rPr>
                <w:sz w:val="24"/>
                <w:szCs w:val="24"/>
              </w:rPr>
              <w:t>. 5. – С. 158-161</w:t>
            </w:r>
          </w:p>
          <w:p w:rsidR="004A7435" w:rsidRPr="004F2A67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395" w:type="pct"/>
          </w:tcPr>
          <w:p w:rsidR="004A7435" w:rsidRPr="004F2A67" w:rsidRDefault="004A7435" w:rsidP="0023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Pr="00F23140" w:rsidRDefault="004A7435" w:rsidP="00233750">
            <w:proofErr w:type="spellStart"/>
            <w:r w:rsidRPr="00F23140">
              <w:t>Пикуза</w:t>
            </w:r>
            <w:proofErr w:type="spellEnd"/>
            <w:r w:rsidRPr="00F23140">
              <w:t xml:space="preserve"> О.И., </w:t>
            </w:r>
            <w:proofErr w:type="spellStart"/>
            <w:r w:rsidRPr="00F23140">
              <w:t>Генералова</w:t>
            </w:r>
            <w:proofErr w:type="spellEnd"/>
            <w:r w:rsidRPr="00F23140">
              <w:t xml:space="preserve"> Е.В., </w:t>
            </w:r>
            <w:proofErr w:type="spellStart"/>
            <w:r w:rsidRPr="00F23140">
              <w:t>Ризванова</w:t>
            </w:r>
            <w:proofErr w:type="spellEnd"/>
            <w:r w:rsidRPr="00F23140">
              <w:t xml:space="preserve"> Ф.Ф.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B3D47" w:rsidRDefault="004A7435" w:rsidP="002337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Оценка характера микробных ассоциаций </w:t>
            </w:r>
            <w:proofErr w:type="spell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биоптатов</w:t>
            </w:r>
            <w:proofErr w:type="spell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слизистой оболочки двенадцатиперстной кишки и порций желчи у детей с сочетанной патологией </w:t>
            </w:r>
            <w:proofErr w:type="spell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гастродуоденальной</w:t>
            </w:r>
            <w:proofErr w:type="spell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 и гепатобилиарной систем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(тезисы)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7D4674" w:rsidRDefault="004A7435" w:rsidP="00233750">
            <w:pPr>
              <w:rPr>
                <w:sz w:val="24"/>
                <w:szCs w:val="24"/>
              </w:rPr>
            </w:pPr>
            <w:r w:rsidRPr="007D4674">
              <w:rPr>
                <w:sz w:val="24"/>
                <w:szCs w:val="24"/>
              </w:rPr>
              <w:t>Материалы  </w:t>
            </w:r>
          </w:p>
          <w:p w:rsidR="004A7435" w:rsidRPr="007D4674" w:rsidRDefault="004A7435" w:rsidP="00233750">
            <w:pPr>
              <w:rPr>
                <w:sz w:val="24"/>
                <w:szCs w:val="24"/>
              </w:rPr>
            </w:pPr>
            <w:r w:rsidRPr="007D4674">
              <w:rPr>
                <w:sz w:val="24"/>
                <w:szCs w:val="24"/>
              </w:rPr>
              <w:t>Всероссийская заочная научно-практическая конференция с международным участием</w:t>
            </w:r>
            <w:r>
              <w:rPr>
                <w:sz w:val="24"/>
                <w:szCs w:val="24"/>
              </w:rPr>
              <w:t xml:space="preserve">. </w:t>
            </w:r>
            <w:r w:rsidRPr="00707AB4">
              <w:rPr>
                <w:sz w:val="22"/>
                <w:szCs w:val="24"/>
              </w:rPr>
              <w:t>Сборник</w:t>
            </w:r>
            <w:r>
              <w:rPr>
                <w:sz w:val="22"/>
                <w:szCs w:val="24"/>
              </w:rPr>
              <w:t xml:space="preserve"> </w:t>
            </w:r>
            <w:r w:rsidRPr="007D467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</w:t>
            </w:r>
            <w:r w:rsidRPr="007D4674">
              <w:rPr>
                <w:sz w:val="24"/>
                <w:szCs w:val="24"/>
              </w:rPr>
              <w:t>икробиология в современной медицине" Казань, 23 июня 2017 г.- С. 45-46</w:t>
            </w:r>
          </w:p>
        </w:tc>
        <w:tc>
          <w:tcPr>
            <w:tcW w:w="395" w:type="pct"/>
          </w:tcPr>
          <w:p w:rsidR="004A7435" w:rsidRPr="007D4674" w:rsidRDefault="004A7435" w:rsidP="00233750">
            <w:pPr>
              <w:rPr>
                <w:sz w:val="24"/>
                <w:szCs w:val="24"/>
              </w:rPr>
            </w:pPr>
            <w:r w:rsidRPr="007D4674"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4A7435" w:rsidRPr="007D4674" w:rsidRDefault="004A7435" w:rsidP="00233750">
            <w:pPr>
              <w:rPr>
                <w:sz w:val="24"/>
                <w:szCs w:val="24"/>
              </w:rPr>
            </w:pPr>
            <w:r w:rsidRPr="007D4674">
              <w:rPr>
                <w:sz w:val="24"/>
                <w:szCs w:val="24"/>
              </w:rPr>
              <w:t>Морозова Л.Г., Файзуллина Р.А., Казакова М.А.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B3D47" w:rsidRDefault="004A7435" w:rsidP="002337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Видовой спектр микрофлоры слизистой оболочки верхних отделов пищеварительного тракта и ее влияние на развитие патологии у детей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CB3D47" w:rsidRDefault="004A7435" w:rsidP="00233750">
            <w:pPr>
              <w:rPr>
                <w:sz w:val="24"/>
                <w:szCs w:val="24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Казанский медицинский журнал</w:t>
            </w:r>
          </w:p>
          <w:p w:rsidR="004A7435" w:rsidRPr="007D4674" w:rsidRDefault="004A7435" w:rsidP="00233750">
            <w:pPr>
              <w:rPr>
                <w:sz w:val="24"/>
                <w:szCs w:val="24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Том 98, №4, 2017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.- С. 557-563</w:t>
            </w:r>
          </w:p>
        </w:tc>
        <w:tc>
          <w:tcPr>
            <w:tcW w:w="395" w:type="pct"/>
          </w:tcPr>
          <w:p w:rsidR="004A7435" w:rsidRPr="007D4674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4" w:type="pct"/>
          </w:tcPr>
          <w:p w:rsidR="004A7435" w:rsidRPr="00187A8D" w:rsidRDefault="004A7435" w:rsidP="00233750">
            <w:r w:rsidRPr="00187A8D">
              <w:t>Казакова М.А., Поздеев О.К., Валеева Ю.В., Морозова Л.Г., Файзуллина Р.А.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731BC8" w:rsidRDefault="004A7435" w:rsidP="00233750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Pr="00731BC8">
                <w:rPr>
                  <w:rStyle w:val="a8"/>
                  <w:b/>
                  <w:bCs/>
                  <w:color w:val="000000" w:themeColor="text1"/>
                  <w:szCs w:val="24"/>
                </w:rPr>
                <w:t xml:space="preserve">Эффективность натрия </w:t>
              </w:r>
              <w:proofErr w:type="spellStart"/>
              <w:r w:rsidRPr="00731BC8">
                <w:rPr>
                  <w:rStyle w:val="a8"/>
                  <w:b/>
                  <w:bCs/>
                  <w:color w:val="000000" w:themeColor="text1"/>
                  <w:szCs w:val="24"/>
                </w:rPr>
                <w:t>дезоксирибонуклеата</w:t>
              </w:r>
              <w:proofErr w:type="spellEnd"/>
              <w:r w:rsidRPr="00731BC8">
                <w:rPr>
                  <w:rStyle w:val="a8"/>
                  <w:b/>
                  <w:bCs/>
                  <w:color w:val="000000" w:themeColor="text1"/>
                  <w:szCs w:val="24"/>
                </w:rPr>
                <w:t xml:space="preserve"> при внебольничных пневмониях у детей школьного возраста</w:t>
              </w:r>
            </w:hyperlink>
            <w:r w:rsidRPr="00731BC8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bCs/>
                <w:color w:val="000000"/>
                <w:sz w:val="24"/>
                <w:szCs w:val="24"/>
              </w:rPr>
              <w:t>(статья)</w:t>
            </w:r>
          </w:p>
          <w:p w:rsidR="004A7435" w:rsidRPr="002E247A" w:rsidRDefault="004A7435" w:rsidP="002337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</w:tcPr>
          <w:p w:rsidR="004A7435" w:rsidRPr="00491562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791103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r w:rsidRPr="00731BC8">
              <w:rPr>
                <w:color w:val="000000"/>
                <w:sz w:val="24"/>
                <w:szCs w:val="24"/>
              </w:rPr>
              <w:t>Казанский медицинский журнал. 2017. Т. 98. № 5. С. 736-742.</w:t>
            </w:r>
          </w:p>
        </w:tc>
        <w:tc>
          <w:tcPr>
            <w:tcW w:w="395" w:type="pct"/>
          </w:tcPr>
          <w:p w:rsidR="004A7435" w:rsidRPr="00791103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4" w:type="pct"/>
          </w:tcPr>
          <w:p w:rsidR="004A7435" w:rsidRPr="00030DAF" w:rsidRDefault="004A7435" w:rsidP="00233750">
            <w:pPr>
              <w:rPr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731BC8">
              <w:rPr>
                <w:iCs/>
                <w:color w:val="000000"/>
                <w:sz w:val="24"/>
                <w:szCs w:val="24"/>
              </w:rPr>
              <w:t>Пикуза</w:t>
            </w:r>
            <w:proofErr w:type="spellEnd"/>
            <w:r w:rsidRPr="00731BC8">
              <w:rPr>
                <w:iCs/>
                <w:color w:val="000000"/>
                <w:sz w:val="24"/>
                <w:szCs w:val="24"/>
              </w:rPr>
              <w:t xml:space="preserve"> О.И., Файзуллина Р.А., Сулейманова З.Я., Закирова А.М., </w:t>
            </w:r>
            <w:proofErr w:type="spellStart"/>
            <w:r w:rsidRPr="00731BC8">
              <w:rPr>
                <w:iCs/>
                <w:color w:val="000000"/>
                <w:sz w:val="24"/>
                <w:szCs w:val="24"/>
              </w:rPr>
              <w:t>Сердинская</w:t>
            </w:r>
            <w:proofErr w:type="spellEnd"/>
            <w:r w:rsidRPr="00731BC8">
              <w:rPr>
                <w:iCs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A1088A" w:rsidRDefault="004A7435" w:rsidP="00233750">
            <w:pPr>
              <w:rPr>
                <w:b/>
                <w:color w:val="000000" w:themeColor="text1"/>
                <w:sz w:val="24"/>
                <w:szCs w:val="24"/>
              </w:rPr>
            </w:pPr>
            <w:r w:rsidRPr="00731BC8">
              <w:rPr>
                <w:color w:val="000000"/>
                <w:sz w:val="24"/>
                <w:szCs w:val="24"/>
              </w:rPr>
              <w:t xml:space="preserve">Распространённость генотипов </w:t>
            </w:r>
            <w:r>
              <w:rPr>
                <w:color w:val="000000"/>
                <w:sz w:val="24"/>
                <w:szCs w:val="24"/>
                <w:lang w:val="en-GB"/>
              </w:rPr>
              <w:t>Helicobacter</w:t>
            </w:r>
            <w:r w:rsidRPr="00A108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BC8">
              <w:rPr>
                <w:color w:val="000000"/>
                <w:sz w:val="24"/>
                <w:szCs w:val="24"/>
              </w:rPr>
              <w:t>pylori</w:t>
            </w:r>
            <w:proofErr w:type="spellEnd"/>
            <w:r w:rsidRPr="00731BC8">
              <w:rPr>
                <w:color w:val="000000"/>
                <w:sz w:val="24"/>
                <w:szCs w:val="24"/>
              </w:rPr>
              <w:t xml:space="preserve"> у пациентов с </w:t>
            </w:r>
            <w:proofErr w:type="spellStart"/>
            <w:r w:rsidRPr="00731BC8">
              <w:rPr>
                <w:color w:val="000000"/>
                <w:sz w:val="24"/>
                <w:szCs w:val="24"/>
              </w:rPr>
              <w:t>гастродуоденальной</w:t>
            </w:r>
            <w:proofErr w:type="spellEnd"/>
            <w:r w:rsidRPr="00731BC8">
              <w:rPr>
                <w:color w:val="000000"/>
                <w:sz w:val="24"/>
                <w:szCs w:val="24"/>
              </w:rPr>
              <w:t xml:space="preserve"> патологией в </w:t>
            </w:r>
            <w:r>
              <w:rPr>
                <w:color w:val="000000"/>
                <w:sz w:val="24"/>
                <w:szCs w:val="24"/>
              </w:rPr>
              <w:t>Казани</w:t>
            </w:r>
            <w:r w:rsidRPr="00731BC8">
              <w:rPr>
                <w:color w:val="000000" w:themeColor="text1"/>
                <w:sz w:val="24"/>
                <w:szCs w:val="24"/>
              </w:rPr>
              <w:br/>
            </w:r>
            <w:r w:rsidRPr="00A1088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(статья)</w:t>
            </w:r>
          </w:p>
          <w:p w:rsidR="004A7435" w:rsidRPr="002E247A" w:rsidRDefault="004A7435" w:rsidP="002337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</w:tcPr>
          <w:p w:rsidR="004A7435" w:rsidRPr="00491562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791103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r w:rsidRPr="00731BC8">
              <w:rPr>
                <w:color w:val="000000"/>
                <w:sz w:val="24"/>
                <w:szCs w:val="24"/>
              </w:rPr>
              <w:t>Казанский медицинский журнал. 2017. Т. 98. № 5. С. 723-728.</w:t>
            </w:r>
          </w:p>
        </w:tc>
        <w:tc>
          <w:tcPr>
            <w:tcW w:w="395" w:type="pct"/>
          </w:tcPr>
          <w:p w:rsidR="004A7435" w:rsidRPr="00791103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731BC8">
              <w:rPr>
                <w:iCs/>
                <w:color w:val="000000"/>
                <w:sz w:val="24"/>
                <w:szCs w:val="24"/>
              </w:rPr>
              <w:t>Ахтереева</w:t>
            </w:r>
            <w:proofErr w:type="spellEnd"/>
            <w:r w:rsidRPr="00731BC8">
              <w:rPr>
                <w:iCs/>
                <w:color w:val="000000"/>
                <w:sz w:val="24"/>
                <w:szCs w:val="24"/>
              </w:rPr>
              <w:t xml:space="preserve"> А.Р., </w:t>
            </w:r>
          </w:p>
          <w:p w:rsidR="004A7435" w:rsidRDefault="004A7435" w:rsidP="00233750">
            <w:pPr>
              <w:rPr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731BC8">
              <w:rPr>
                <w:iCs/>
                <w:color w:val="000000"/>
                <w:sz w:val="24"/>
                <w:szCs w:val="24"/>
              </w:rPr>
              <w:t>Давидюк</w:t>
            </w:r>
            <w:proofErr w:type="spellEnd"/>
            <w:r w:rsidRPr="00731BC8">
              <w:rPr>
                <w:iCs/>
                <w:color w:val="000000"/>
                <w:sz w:val="24"/>
                <w:szCs w:val="24"/>
              </w:rPr>
              <w:t xml:space="preserve"> Ю.Н., Файзуллина Р.А., Ивановская К.А., </w:t>
            </w:r>
          </w:p>
          <w:p w:rsidR="004A7435" w:rsidRDefault="004A7435" w:rsidP="00233750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731BC8">
              <w:rPr>
                <w:iCs/>
                <w:color w:val="000000"/>
                <w:sz w:val="24"/>
                <w:szCs w:val="24"/>
              </w:rPr>
              <w:t xml:space="preserve">Сафин А.Г., </w:t>
            </w:r>
          </w:p>
          <w:p w:rsidR="004A7435" w:rsidRPr="00030DAF" w:rsidRDefault="004A7435" w:rsidP="00233750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731BC8">
              <w:rPr>
                <w:iCs/>
                <w:color w:val="000000"/>
                <w:sz w:val="24"/>
                <w:szCs w:val="24"/>
              </w:rPr>
              <w:t>Сафина Д.Д., Абдулхаков С.Р.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Каскад метаболических нарушений при патологии органов дыхания у детей (статья)</w:t>
            </w:r>
          </w:p>
        </w:tc>
        <w:tc>
          <w:tcPr>
            <w:tcW w:w="870" w:type="pct"/>
          </w:tcPr>
          <w:p w:rsidR="004A7435" w:rsidRDefault="004A7435" w:rsidP="00233750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436" w:type="pct"/>
          </w:tcPr>
          <w:p w:rsidR="004A7435" w:rsidRPr="00265589" w:rsidRDefault="004A7435" w:rsidP="00233750">
            <w:hyperlink r:id="rId13" w:history="1">
              <w:r w:rsidRPr="00265589">
                <w:rPr>
                  <w:rStyle w:val="a8"/>
                </w:rPr>
                <w:t>Вестник современной клинической медицины</w:t>
              </w:r>
            </w:hyperlink>
            <w:r w:rsidRPr="00265589">
              <w:t>. 2017. Т. 10. </w:t>
            </w:r>
            <w:hyperlink r:id="rId14" w:history="1">
              <w:r w:rsidRPr="00265589">
                <w:rPr>
                  <w:rStyle w:val="a8"/>
                </w:rPr>
                <w:t>№ 3</w:t>
              </w:r>
            </w:hyperlink>
            <w:r w:rsidRPr="00265589">
              <w:t>. С. 56-60.</w:t>
            </w:r>
          </w:p>
        </w:tc>
        <w:tc>
          <w:tcPr>
            <w:tcW w:w="395" w:type="pct"/>
          </w:tcPr>
          <w:p w:rsidR="004A7435" w:rsidRPr="00265589" w:rsidRDefault="004A7435" w:rsidP="00233750">
            <w:r w:rsidRPr="00265589">
              <w:t>5</w:t>
            </w:r>
          </w:p>
        </w:tc>
        <w:tc>
          <w:tcPr>
            <w:tcW w:w="704" w:type="pct"/>
          </w:tcPr>
          <w:p w:rsidR="004A7435" w:rsidRPr="00265589" w:rsidRDefault="004A7435" w:rsidP="00233750">
            <w:proofErr w:type="spellStart"/>
            <w:r w:rsidRPr="00265589">
              <w:t>Вахитов</w:t>
            </w:r>
            <w:proofErr w:type="spellEnd"/>
            <w:r w:rsidRPr="00265589">
              <w:t xml:space="preserve"> Х.М., </w:t>
            </w:r>
            <w:proofErr w:type="spellStart"/>
            <w:r w:rsidRPr="00265589">
              <w:t>Пикуза</w:t>
            </w:r>
            <w:proofErr w:type="spellEnd"/>
            <w:r w:rsidRPr="00265589">
              <w:t xml:space="preserve"> О.И., Сулейманова З.Я., Закирова А.М., </w:t>
            </w:r>
            <w:proofErr w:type="spellStart"/>
            <w:r w:rsidRPr="00265589">
              <w:t>Ахметвалеева</w:t>
            </w:r>
            <w:proofErr w:type="spellEnd"/>
            <w:r w:rsidRPr="00265589">
              <w:t xml:space="preserve"> Ю.Н.</w:t>
            </w:r>
            <w:r w:rsidRPr="00265589">
              <w:br/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B3D47" w:rsidRDefault="004A7435" w:rsidP="002337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Особенности </w:t>
            </w:r>
            <w:proofErr w:type="spell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микроэкологических</w:t>
            </w:r>
            <w:proofErr w:type="spell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нарушений органов </w:t>
            </w:r>
            <w:proofErr w:type="spellStart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гастродуоденальной</w:t>
            </w:r>
            <w:proofErr w:type="spellEnd"/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 xml:space="preserve"> зоны при их сочетанном течении у детей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CB3D47" w:rsidRDefault="004A7435" w:rsidP="00233750">
            <w:pPr>
              <w:rPr>
                <w:sz w:val="24"/>
                <w:szCs w:val="24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Вестник современной клинической медицины</w:t>
            </w:r>
          </w:p>
          <w:p w:rsidR="004A7435" w:rsidRPr="00CB3D47" w:rsidRDefault="004A7435" w:rsidP="002337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D47">
              <w:rPr>
                <w:rFonts w:ascii="Arial" w:hAnsi="Arial" w:cs="Arial"/>
                <w:color w:val="000000"/>
                <w:sz w:val="22"/>
                <w:szCs w:val="22"/>
              </w:rPr>
              <w:t>Том 10, выпуск 6, 2017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.- С.16-20</w:t>
            </w:r>
          </w:p>
        </w:tc>
        <w:tc>
          <w:tcPr>
            <w:tcW w:w="39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4" w:type="pct"/>
          </w:tcPr>
          <w:p w:rsidR="004A7435" w:rsidRPr="00187A8D" w:rsidRDefault="004A7435" w:rsidP="00233750">
            <w:r>
              <w:t>Казакова М.А.</w:t>
            </w:r>
          </w:p>
        </w:tc>
      </w:tr>
      <w:tr w:rsidR="004A7435" w:rsidRPr="00E84142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4F2A67" w:rsidRDefault="004A7435" w:rsidP="00233750">
            <w:pPr>
              <w:rPr>
                <w:b/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>Полиморфизм генов про- и противовоспалительных цитокинов и острый бронхит у детей</w:t>
            </w:r>
            <w:r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791C21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4F2A67" w:rsidRDefault="004A7435" w:rsidP="00233750">
            <w:pPr>
              <w:rPr>
                <w:b/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4F2A67">
              <w:rPr>
                <w:sz w:val="24"/>
                <w:szCs w:val="24"/>
              </w:rPr>
              <w:t>перинатологии</w:t>
            </w:r>
            <w:proofErr w:type="spellEnd"/>
            <w:r w:rsidRPr="004F2A67">
              <w:rPr>
                <w:sz w:val="24"/>
                <w:szCs w:val="24"/>
              </w:rPr>
              <w:t xml:space="preserve"> и педиатрии (ВАК), 2017, том 62, №5. С. 136-139</w:t>
            </w:r>
          </w:p>
        </w:tc>
        <w:tc>
          <w:tcPr>
            <w:tcW w:w="395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Pr="00231E24" w:rsidRDefault="004A7435" w:rsidP="00233750">
            <w:proofErr w:type="spellStart"/>
            <w:r w:rsidRPr="00231E24">
              <w:t>Пикуза</w:t>
            </w:r>
            <w:proofErr w:type="spellEnd"/>
            <w:r w:rsidRPr="00231E24">
              <w:t xml:space="preserve"> О.И., </w:t>
            </w:r>
            <w:proofErr w:type="spellStart"/>
            <w:r w:rsidRPr="00231E24">
              <w:t>Ризванова</w:t>
            </w:r>
            <w:proofErr w:type="spellEnd"/>
            <w:r w:rsidRPr="00231E24">
              <w:t xml:space="preserve"> Ф.Ф., </w:t>
            </w:r>
            <w:proofErr w:type="spellStart"/>
            <w:r w:rsidRPr="00231E24">
              <w:t>Генералова</w:t>
            </w:r>
            <w:proofErr w:type="spellEnd"/>
            <w:r w:rsidRPr="00231E24">
              <w:t xml:space="preserve"> Е.В., Кравцова О.А.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E84142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>Полиморфизм ТО</w:t>
            </w:r>
            <w:r w:rsidRPr="00CE5037">
              <w:rPr>
                <w:lang w:val="en-US"/>
              </w:rPr>
              <w:t>LL</w:t>
            </w:r>
            <w:r w:rsidRPr="00CE5037">
              <w:t xml:space="preserve"> подобных клеточных рецепторов </w:t>
            </w:r>
            <w:proofErr w:type="spellStart"/>
            <w:r w:rsidRPr="00CE5037">
              <w:t>рецепторов</w:t>
            </w:r>
            <w:proofErr w:type="spellEnd"/>
            <w:r w:rsidRPr="00CE5037">
              <w:t xml:space="preserve"> и уровень цитокинов у больных </w:t>
            </w:r>
            <w:proofErr w:type="spellStart"/>
            <w:r w:rsidRPr="00CE5037">
              <w:t>атопическим</w:t>
            </w:r>
            <w:proofErr w:type="spellEnd"/>
            <w:r w:rsidRPr="00CE5037">
              <w:t xml:space="preserve"> дерматитом </w:t>
            </w:r>
          </w:p>
        </w:tc>
        <w:tc>
          <w:tcPr>
            <w:tcW w:w="870" w:type="pct"/>
          </w:tcPr>
          <w:p w:rsidR="004A7435" w:rsidRPr="000233BE" w:rsidRDefault="004A7435" w:rsidP="00233750">
            <w:pPr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8F1572" w:rsidRDefault="004A7435" w:rsidP="00233750">
            <w:r w:rsidRPr="008F1572">
              <w:t xml:space="preserve">Российский </w:t>
            </w:r>
            <w:proofErr w:type="spellStart"/>
            <w:r w:rsidRPr="008F1572">
              <w:t>аллергоогический</w:t>
            </w:r>
            <w:proofErr w:type="spellEnd"/>
            <w:r w:rsidRPr="008F1572">
              <w:t xml:space="preserve"> </w:t>
            </w:r>
            <w:proofErr w:type="spellStart"/>
            <w:r w:rsidRPr="008F1572">
              <w:t>журная</w:t>
            </w:r>
            <w:proofErr w:type="spellEnd"/>
            <w:r w:rsidRPr="008F1572">
              <w:t xml:space="preserve">, </w:t>
            </w:r>
            <w:proofErr w:type="gramStart"/>
            <w:r w:rsidRPr="008F1572">
              <w:t>2017,</w:t>
            </w:r>
            <w:r w:rsidRPr="008F1572">
              <w:rPr>
                <w:lang w:val="en-US"/>
              </w:rPr>
              <w:t>N</w:t>
            </w:r>
            <w:proofErr w:type="gramEnd"/>
            <w:r w:rsidRPr="008F1572">
              <w:t xml:space="preserve"> 1, C 151-С152</w:t>
            </w:r>
          </w:p>
        </w:tc>
        <w:tc>
          <w:tcPr>
            <w:tcW w:w="395" w:type="pct"/>
          </w:tcPr>
          <w:p w:rsidR="004A7435" w:rsidRPr="008F1572" w:rsidRDefault="004A7435" w:rsidP="00233750">
            <w:r w:rsidRPr="008F1572">
              <w:t>2/20</w:t>
            </w:r>
          </w:p>
        </w:tc>
        <w:tc>
          <w:tcPr>
            <w:tcW w:w="704" w:type="pct"/>
          </w:tcPr>
          <w:p w:rsidR="004A7435" w:rsidRPr="008F1572" w:rsidRDefault="004A7435" w:rsidP="00233750">
            <w:r w:rsidRPr="008F1572">
              <w:t>Решетникова И.Д.,</w:t>
            </w:r>
          </w:p>
          <w:p w:rsidR="004A7435" w:rsidRPr="005F4DAB" w:rsidRDefault="004A7435" w:rsidP="00233750">
            <w:proofErr w:type="spellStart"/>
            <w:r w:rsidRPr="008F1572">
              <w:t>Фассахов</w:t>
            </w:r>
            <w:proofErr w:type="spellEnd"/>
            <w:r w:rsidRPr="008F1572">
              <w:t xml:space="preserve"> </w:t>
            </w:r>
            <w:proofErr w:type="spellStart"/>
            <w:proofErr w:type="gramStart"/>
            <w:r w:rsidRPr="008F1572">
              <w:t>Р.С.,Тюрин</w:t>
            </w:r>
            <w:proofErr w:type="spellEnd"/>
            <w:proofErr w:type="gramEnd"/>
            <w:r w:rsidRPr="008F1572">
              <w:t xml:space="preserve"> Ю,А., Ризванов А.А.,</w:t>
            </w:r>
            <w:proofErr w:type="spellStart"/>
            <w:r w:rsidRPr="008F1572">
              <w:t>Шарифуллина</w:t>
            </w:r>
            <w:proofErr w:type="spellEnd"/>
            <w:r w:rsidRPr="008F1572">
              <w:t xml:space="preserve"> А.А.</w:t>
            </w:r>
            <w:r>
              <w:t>, Агафонова Е.В.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Молекулярная </w:t>
            </w:r>
            <w:proofErr w:type="spellStart"/>
            <w:r w:rsidRPr="00CE5037">
              <w:t>аллергодиагностика</w:t>
            </w:r>
            <w:proofErr w:type="spellEnd"/>
            <w:r w:rsidRPr="00CE5037">
              <w:t xml:space="preserve"> –возможности прогнозирования эффективности АСИТ </w:t>
            </w:r>
          </w:p>
          <w:p w:rsidR="004A7435" w:rsidRPr="00CE5037" w:rsidRDefault="004A7435" w:rsidP="00233750">
            <w:pPr>
              <w:jc w:val="both"/>
            </w:pPr>
          </w:p>
          <w:p w:rsidR="004A7435" w:rsidRPr="00CE5037" w:rsidRDefault="004A7435" w:rsidP="00233750">
            <w:pPr>
              <w:jc w:val="both"/>
            </w:pPr>
          </w:p>
        </w:tc>
        <w:tc>
          <w:tcPr>
            <w:tcW w:w="870" w:type="pct"/>
          </w:tcPr>
          <w:p w:rsidR="004A7435" w:rsidRDefault="004A7435" w:rsidP="00233750">
            <w:pPr>
              <w:rPr>
                <w:b/>
              </w:rPr>
            </w:pPr>
            <w:proofErr w:type="spellStart"/>
            <w:r w:rsidRPr="00075A83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Российский </w:t>
            </w:r>
            <w:proofErr w:type="spellStart"/>
            <w:r w:rsidRPr="00CE5037">
              <w:t>аллергоогический</w:t>
            </w:r>
            <w:proofErr w:type="spellEnd"/>
            <w:r w:rsidRPr="00CE5037">
              <w:t xml:space="preserve"> </w:t>
            </w:r>
            <w:proofErr w:type="spellStart"/>
            <w:r w:rsidRPr="00CE5037">
              <w:t>журная</w:t>
            </w:r>
            <w:proofErr w:type="spellEnd"/>
            <w:r w:rsidRPr="00CE5037">
              <w:t xml:space="preserve">, </w:t>
            </w:r>
            <w:proofErr w:type="gramStart"/>
            <w:r w:rsidRPr="00CE5037">
              <w:t>2017,</w:t>
            </w:r>
            <w:r w:rsidRPr="00CE5037">
              <w:rPr>
                <w:lang w:val="en-US"/>
              </w:rPr>
              <w:t>N</w:t>
            </w:r>
            <w:proofErr w:type="gramEnd"/>
            <w:r w:rsidRPr="00CE5037">
              <w:t xml:space="preserve"> 1, C 118-С119</w:t>
            </w:r>
          </w:p>
          <w:p w:rsidR="004A7435" w:rsidRPr="00CE5037" w:rsidRDefault="004A7435" w:rsidP="00233750"/>
          <w:p w:rsidR="004A7435" w:rsidRPr="00CE5037" w:rsidRDefault="004A7435" w:rsidP="00233750"/>
        </w:tc>
        <w:tc>
          <w:tcPr>
            <w:tcW w:w="395" w:type="pct"/>
          </w:tcPr>
          <w:p w:rsidR="004A7435" w:rsidRPr="00CE5037" w:rsidRDefault="004A7435" w:rsidP="00233750">
            <w:r w:rsidRPr="00CE5037">
              <w:t>2/33</w:t>
            </w:r>
          </w:p>
        </w:tc>
        <w:tc>
          <w:tcPr>
            <w:tcW w:w="704" w:type="pct"/>
          </w:tcPr>
          <w:p w:rsidR="004A7435" w:rsidRPr="00CE5037" w:rsidRDefault="004A7435" w:rsidP="00233750">
            <w:r w:rsidRPr="00CE5037">
              <w:t>Решетникова И.Д.,</w:t>
            </w:r>
          </w:p>
          <w:p w:rsidR="004A7435" w:rsidRPr="00CE5037" w:rsidRDefault="004A7435" w:rsidP="00233750">
            <w:proofErr w:type="spellStart"/>
            <w:r w:rsidRPr="00CE5037">
              <w:t>Фассахов</w:t>
            </w:r>
            <w:proofErr w:type="spellEnd"/>
            <w:r w:rsidRPr="00CE5037">
              <w:t xml:space="preserve"> Р.С.</w:t>
            </w:r>
            <w:r>
              <w:t>, Агафонова Е.В.</w:t>
            </w:r>
          </w:p>
          <w:p w:rsidR="004A7435" w:rsidRPr="00CE5037" w:rsidRDefault="004A7435" w:rsidP="00233750"/>
          <w:p w:rsidR="004A7435" w:rsidRPr="00CE5037" w:rsidRDefault="004A7435" w:rsidP="00233750"/>
        </w:tc>
      </w:tr>
      <w:tr w:rsidR="004A7435" w:rsidRPr="00B30E28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  <w:rPr>
                <w:lang w:val="en-US"/>
              </w:rPr>
            </w:pPr>
            <w:r w:rsidRPr="00CE5037">
              <w:rPr>
                <w:lang w:val="en-US"/>
              </w:rPr>
              <w:t xml:space="preserve">Regulatory profile changes of lymphocytes and peripheral blood monocytes in children with candidiasis associated with chronic somatic diseases </w:t>
            </w:r>
          </w:p>
          <w:p w:rsidR="004A7435" w:rsidRPr="00CE5037" w:rsidRDefault="004A7435" w:rsidP="00233750">
            <w:pPr>
              <w:jc w:val="both"/>
              <w:rPr>
                <w:lang w:val="en-US"/>
              </w:rPr>
            </w:pPr>
          </w:p>
          <w:p w:rsidR="004A7435" w:rsidRPr="00CE5037" w:rsidRDefault="004A7435" w:rsidP="00233750">
            <w:pPr>
              <w:jc w:val="both"/>
              <w:rPr>
                <w:lang w:val="es-CO"/>
              </w:rPr>
            </w:pPr>
          </w:p>
        </w:tc>
        <w:tc>
          <w:tcPr>
            <w:tcW w:w="870" w:type="pct"/>
          </w:tcPr>
          <w:p w:rsidR="004A7435" w:rsidRPr="00BA230C" w:rsidRDefault="004A7435" w:rsidP="00233750">
            <w:pPr>
              <w:rPr>
                <w:b/>
                <w:lang w:val="en-US"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pPr>
              <w:rPr>
                <w:lang w:val="en-US"/>
              </w:rPr>
            </w:pPr>
            <w:r w:rsidRPr="00CE5037">
              <w:t>В</w:t>
            </w:r>
            <w:proofErr w:type="spellStart"/>
            <w:r w:rsidRPr="00CE5037">
              <w:rPr>
                <w:lang w:val="en-US"/>
              </w:rPr>
              <w:t>ioNanoSci</w:t>
            </w:r>
            <w:proofErr w:type="spellEnd"/>
            <w:r w:rsidRPr="00CE5037">
              <w:rPr>
                <w:lang w:val="en-US"/>
              </w:rPr>
              <w:t>, Doc 10 1007, 12668-017- 0430-2, C 6-11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6/33</w:t>
            </w:r>
          </w:p>
        </w:tc>
        <w:tc>
          <w:tcPr>
            <w:tcW w:w="704" w:type="pct"/>
          </w:tcPr>
          <w:p w:rsidR="004A7435" w:rsidRPr="00CE5037" w:rsidRDefault="004A7435" w:rsidP="00233750">
            <w:pPr>
              <w:rPr>
                <w:lang w:val="es-CO"/>
              </w:rPr>
            </w:pPr>
            <w:r w:rsidRPr="00CE5037">
              <w:rPr>
                <w:lang w:val="en-US"/>
              </w:rPr>
              <w:t xml:space="preserve">Farida F. </w:t>
            </w:r>
            <w:proofErr w:type="spellStart"/>
            <w:r w:rsidRPr="00CE5037">
              <w:rPr>
                <w:lang w:val="en-US"/>
              </w:rPr>
              <w:t>Rizvanova</w:t>
            </w:r>
            <w:proofErr w:type="spellEnd"/>
            <w:r w:rsidRPr="00CE5037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Agafonova</w:t>
            </w:r>
            <w:proofErr w:type="spellEnd"/>
            <w:r>
              <w:rPr>
                <w:lang w:val="en-US"/>
              </w:rPr>
              <w:t xml:space="preserve"> H., </w:t>
            </w:r>
            <w:proofErr w:type="spellStart"/>
            <w:r w:rsidRPr="00CE5037">
              <w:rPr>
                <w:lang w:val="en-US"/>
              </w:rPr>
              <w:t>Ayzada</w:t>
            </w:r>
            <w:proofErr w:type="spellEnd"/>
            <w:r w:rsidRPr="00CE5037">
              <w:rPr>
                <w:lang w:val="en-US"/>
              </w:rPr>
              <w:t xml:space="preserve"> E. </w:t>
            </w:r>
            <w:proofErr w:type="spellStart"/>
            <w:r w:rsidRPr="00CE5037">
              <w:rPr>
                <w:lang w:val="en-US"/>
              </w:rPr>
              <w:t>Kadyrova</w:t>
            </w:r>
            <w:proofErr w:type="spellEnd"/>
            <w:r w:rsidRPr="00CE5037">
              <w:rPr>
                <w:lang w:val="en-US"/>
              </w:rPr>
              <w:t>,</w:t>
            </w:r>
            <w:r w:rsidRPr="00CE5037">
              <w:rPr>
                <w:lang w:val="es-CO"/>
              </w:rPr>
              <w:t xml:space="preserve"> Levon Abrahamyan</w:t>
            </w:r>
            <w:r w:rsidRPr="00CE5037">
              <w:rPr>
                <w:vertAlign w:val="superscript"/>
                <w:lang w:val="es-CO"/>
              </w:rPr>
              <w:t>*</w:t>
            </w:r>
          </w:p>
          <w:p w:rsidR="004A7435" w:rsidRPr="00CE5037" w:rsidRDefault="004A7435" w:rsidP="00233750">
            <w:pPr>
              <w:rPr>
                <w:lang w:val="es-CO"/>
              </w:rPr>
            </w:pPr>
          </w:p>
        </w:tc>
      </w:tr>
      <w:tr w:rsidR="004A7435" w:rsidRPr="00B30E28" w:rsidTr="00233750">
        <w:trPr>
          <w:cantSplit/>
        </w:trPr>
        <w:tc>
          <w:tcPr>
            <w:tcW w:w="250" w:type="pct"/>
          </w:tcPr>
          <w:p w:rsidR="004A7435" w:rsidRPr="009500CF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  <w:rPr>
                <w:lang w:val="en-US"/>
              </w:rPr>
            </w:pPr>
            <w:r w:rsidRPr="00CE5037">
              <w:rPr>
                <w:lang w:val="en-US"/>
              </w:rPr>
              <w:t xml:space="preserve">The analysis of Helicobacter pylori level at the Kazan population during age periods  </w:t>
            </w:r>
          </w:p>
          <w:p w:rsidR="004A7435" w:rsidRPr="00CE5037" w:rsidRDefault="004A7435" w:rsidP="00233750">
            <w:pPr>
              <w:jc w:val="both"/>
              <w:rPr>
                <w:lang w:val="en-US"/>
              </w:rPr>
            </w:pP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  <w:lang w:val="en-US"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pPr>
              <w:rPr>
                <w:lang w:val="en-US"/>
              </w:rPr>
            </w:pPr>
            <w:r w:rsidRPr="00CE5037">
              <w:t>Н</w:t>
            </w:r>
            <w:proofErr w:type="spellStart"/>
            <w:r w:rsidRPr="00CE5037">
              <w:rPr>
                <w:lang w:val="en-US"/>
              </w:rPr>
              <w:t>elicobacter</w:t>
            </w:r>
            <w:proofErr w:type="spellEnd"/>
            <w:r w:rsidRPr="00CE5037">
              <w:rPr>
                <w:lang w:val="en-US"/>
              </w:rPr>
              <w:t xml:space="preserve">- Volume 22, Supplement 1, </w:t>
            </w:r>
            <w:proofErr w:type="spellStart"/>
            <w:r w:rsidRPr="00CE5037">
              <w:rPr>
                <w:lang w:val="en-US"/>
              </w:rPr>
              <w:t>Septemba</w:t>
            </w:r>
            <w:proofErr w:type="spellEnd"/>
            <w:r w:rsidRPr="00CE5037">
              <w:rPr>
                <w:lang w:val="en-US"/>
              </w:rPr>
              <w:t xml:space="preserve">, 2017, C 129-130  </w:t>
            </w:r>
          </w:p>
          <w:p w:rsidR="004A7435" w:rsidRPr="00CE5037" w:rsidRDefault="004A7435" w:rsidP="00233750">
            <w:pPr>
              <w:rPr>
                <w:lang w:val="en-US"/>
              </w:rPr>
            </w:pP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2/33</w:t>
            </w:r>
          </w:p>
        </w:tc>
        <w:tc>
          <w:tcPr>
            <w:tcW w:w="704" w:type="pct"/>
          </w:tcPr>
          <w:p w:rsidR="004A7435" w:rsidRPr="00CE5037" w:rsidRDefault="004A7435" w:rsidP="00233750">
            <w:pPr>
              <w:rPr>
                <w:lang w:val="en-US"/>
              </w:rPr>
            </w:pPr>
            <w:r w:rsidRPr="00CE5037">
              <w:rPr>
                <w:lang w:val="en-US"/>
              </w:rPr>
              <w:t xml:space="preserve">L. </w:t>
            </w:r>
            <w:proofErr w:type="spellStart"/>
            <w:r w:rsidRPr="00CE5037">
              <w:rPr>
                <w:lang w:val="en-US"/>
              </w:rPr>
              <w:t>Krestnikova</w:t>
            </w:r>
            <w:proofErr w:type="spellEnd"/>
            <w:r w:rsidRPr="00CE5037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Agafonova</w:t>
            </w:r>
            <w:proofErr w:type="spellEnd"/>
            <w:r>
              <w:rPr>
                <w:lang w:val="en-US"/>
              </w:rPr>
              <w:t xml:space="preserve"> H., </w:t>
            </w:r>
            <w:r w:rsidRPr="00CE5037">
              <w:rPr>
                <w:lang w:val="en-US"/>
              </w:rPr>
              <w:t xml:space="preserve">G. </w:t>
            </w:r>
            <w:proofErr w:type="spellStart"/>
            <w:r w:rsidRPr="00CE5037">
              <w:rPr>
                <w:lang w:val="en-US"/>
              </w:rPr>
              <w:t>Isaeva</w:t>
            </w:r>
            <w:proofErr w:type="spellEnd"/>
            <w:r w:rsidRPr="00CE5037">
              <w:rPr>
                <w:lang w:val="en-US"/>
              </w:rPr>
              <w:t xml:space="preserve"> </w:t>
            </w:r>
          </w:p>
          <w:p w:rsidR="004A7435" w:rsidRPr="00CE5037" w:rsidRDefault="004A7435" w:rsidP="00233750">
            <w:pPr>
              <w:rPr>
                <w:lang w:val="en-US"/>
              </w:rPr>
            </w:pPr>
          </w:p>
          <w:p w:rsidR="004A7435" w:rsidRPr="00CE5037" w:rsidRDefault="004A7435" w:rsidP="00233750">
            <w:pPr>
              <w:rPr>
                <w:lang w:val="en-US"/>
              </w:rPr>
            </w:pPr>
          </w:p>
        </w:tc>
      </w:tr>
      <w:tr w:rsidR="004A7435" w:rsidRPr="00B30E28" w:rsidTr="00233750">
        <w:trPr>
          <w:cantSplit/>
        </w:trPr>
        <w:tc>
          <w:tcPr>
            <w:tcW w:w="250" w:type="pct"/>
          </w:tcPr>
          <w:p w:rsidR="004A7435" w:rsidRPr="005F4DAB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  <w:rPr>
                <w:lang w:val="en-US"/>
              </w:rPr>
            </w:pPr>
            <w:r w:rsidRPr="00CE5037">
              <w:rPr>
                <w:lang w:val="en-US"/>
              </w:rPr>
              <w:t xml:space="preserve">Trigger factors of the Ig E level </w:t>
            </w:r>
            <w:proofErr w:type="gramStart"/>
            <w:r w:rsidRPr="00CE5037">
              <w:rPr>
                <w:lang w:val="en-US"/>
              </w:rPr>
              <w:t>formation  increased</w:t>
            </w:r>
            <w:proofErr w:type="gramEnd"/>
            <w:r w:rsidRPr="00CE5037">
              <w:rPr>
                <w:lang w:val="en-US"/>
              </w:rPr>
              <w:t xml:space="preserve"> at atopic </w:t>
            </w:r>
            <w:proofErr w:type="spellStart"/>
            <w:r w:rsidRPr="00CE5037">
              <w:rPr>
                <w:lang w:val="en-US"/>
              </w:rPr>
              <w:t>diseses</w:t>
            </w:r>
            <w:proofErr w:type="spellEnd"/>
            <w:r w:rsidRPr="00CE5037">
              <w:rPr>
                <w:lang w:val="en-US"/>
              </w:rPr>
              <w:t xml:space="preserve"> associated with  Helicobacter pylori infections and parasite invasions     </w:t>
            </w:r>
          </w:p>
          <w:p w:rsidR="004A7435" w:rsidRPr="00CE5037" w:rsidRDefault="004A7435" w:rsidP="00233750">
            <w:pPr>
              <w:jc w:val="both"/>
              <w:rPr>
                <w:lang w:val="en-US"/>
              </w:rPr>
            </w:pPr>
          </w:p>
          <w:p w:rsidR="004A7435" w:rsidRPr="00CE5037" w:rsidRDefault="004A7435" w:rsidP="00233750">
            <w:pPr>
              <w:jc w:val="both"/>
              <w:rPr>
                <w:lang w:val="en-US"/>
              </w:rPr>
            </w:pP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  <w:lang w:val="en-US"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pPr>
              <w:rPr>
                <w:lang w:val="en-US"/>
              </w:rPr>
            </w:pPr>
            <w:r w:rsidRPr="00CE5037">
              <w:t>Н</w:t>
            </w:r>
            <w:proofErr w:type="spellStart"/>
            <w:r w:rsidRPr="00CE5037">
              <w:rPr>
                <w:lang w:val="en-US"/>
              </w:rPr>
              <w:t>elicobacter</w:t>
            </w:r>
            <w:proofErr w:type="spellEnd"/>
            <w:r w:rsidRPr="00CE5037">
              <w:rPr>
                <w:lang w:val="en-US"/>
              </w:rPr>
              <w:t xml:space="preserve">- Volume 22, Supplement 1, </w:t>
            </w:r>
            <w:proofErr w:type="spellStart"/>
            <w:r w:rsidRPr="00CE5037">
              <w:rPr>
                <w:lang w:val="en-US"/>
              </w:rPr>
              <w:t>Septemba</w:t>
            </w:r>
            <w:proofErr w:type="spellEnd"/>
            <w:r w:rsidRPr="00CE5037">
              <w:rPr>
                <w:lang w:val="en-US"/>
              </w:rPr>
              <w:t>, 2017, C -115-117</w:t>
            </w:r>
          </w:p>
          <w:p w:rsidR="004A7435" w:rsidRPr="00CE5037" w:rsidRDefault="004A7435" w:rsidP="00233750">
            <w:pPr>
              <w:rPr>
                <w:lang w:val="en-US"/>
              </w:rPr>
            </w:pP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2/33</w:t>
            </w:r>
          </w:p>
        </w:tc>
        <w:tc>
          <w:tcPr>
            <w:tcW w:w="704" w:type="pct"/>
          </w:tcPr>
          <w:p w:rsidR="004A7435" w:rsidRPr="00CE5037" w:rsidRDefault="004A7435" w:rsidP="00233750">
            <w:pPr>
              <w:rPr>
                <w:lang w:val="en-US"/>
              </w:rPr>
            </w:pPr>
            <w:r w:rsidRPr="00CE5037">
              <w:rPr>
                <w:lang w:val="en-US"/>
              </w:rPr>
              <w:t xml:space="preserve">L. </w:t>
            </w:r>
            <w:proofErr w:type="spellStart"/>
            <w:r w:rsidRPr="00CE5037">
              <w:rPr>
                <w:lang w:val="en-US"/>
              </w:rPr>
              <w:t>Krestnikova</w:t>
            </w:r>
            <w:proofErr w:type="spellEnd"/>
            <w:r w:rsidRPr="00CE5037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Agafonova</w:t>
            </w:r>
            <w:proofErr w:type="spellEnd"/>
            <w:r>
              <w:rPr>
                <w:lang w:val="en-US"/>
              </w:rPr>
              <w:t xml:space="preserve"> H., </w:t>
            </w:r>
            <w:r w:rsidRPr="00CE5037">
              <w:rPr>
                <w:lang w:val="en-US"/>
              </w:rPr>
              <w:t xml:space="preserve">G. </w:t>
            </w:r>
            <w:proofErr w:type="spellStart"/>
            <w:r w:rsidRPr="00CE5037">
              <w:rPr>
                <w:lang w:val="en-US"/>
              </w:rPr>
              <w:t>Isaeva</w:t>
            </w:r>
            <w:proofErr w:type="spellEnd"/>
            <w:r w:rsidRPr="00CE5037">
              <w:rPr>
                <w:lang w:val="en-US"/>
              </w:rPr>
              <w:t xml:space="preserve"> </w:t>
            </w:r>
          </w:p>
          <w:p w:rsidR="004A7435" w:rsidRPr="00CE5037" w:rsidRDefault="004A7435" w:rsidP="00233750">
            <w:pPr>
              <w:rPr>
                <w:lang w:val="en-US"/>
              </w:rPr>
            </w:pP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F4DAB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Рецепторная и </w:t>
            </w:r>
            <w:proofErr w:type="gramStart"/>
            <w:r w:rsidRPr="00CE5037">
              <w:t>фагоцитарная  активность</w:t>
            </w:r>
            <w:proofErr w:type="gramEnd"/>
            <w:r w:rsidRPr="00CE5037">
              <w:t xml:space="preserve"> нейтрофилов при хронических заболеваниях верхних отделов желудочно-кишечного тракта у детей </w:t>
            </w:r>
            <w:proofErr w:type="spellStart"/>
            <w:r w:rsidRPr="00CE5037">
              <w:t>ассоциированых</w:t>
            </w:r>
            <w:proofErr w:type="spellEnd"/>
            <w:r w:rsidRPr="00CE5037">
              <w:t xml:space="preserve"> с </w:t>
            </w:r>
            <w:r w:rsidRPr="00CE5037">
              <w:rPr>
                <w:lang w:val="en-US"/>
              </w:rPr>
              <w:t>Helicobacter</w:t>
            </w:r>
            <w:r w:rsidRPr="00CE5037">
              <w:t xml:space="preserve"> </w:t>
            </w:r>
            <w:r w:rsidRPr="00CE5037">
              <w:rPr>
                <w:lang w:val="en-US"/>
              </w:rPr>
              <w:t>pylori</w:t>
            </w:r>
            <w:r w:rsidRPr="00CE5037">
              <w:t xml:space="preserve"> и  грибами рода С</w:t>
            </w:r>
            <w:proofErr w:type="spellStart"/>
            <w:r w:rsidRPr="00CE5037">
              <w:rPr>
                <w:lang w:val="en-US"/>
              </w:rPr>
              <w:t>andida</w:t>
            </w:r>
            <w:proofErr w:type="spellEnd"/>
            <w:r w:rsidRPr="00CE5037">
              <w:t xml:space="preserve">  </w:t>
            </w:r>
          </w:p>
          <w:p w:rsidR="004A7435" w:rsidRPr="00CE5037" w:rsidRDefault="004A7435" w:rsidP="00233750">
            <w:pPr>
              <w:jc w:val="both"/>
            </w:pPr>
          </w:p>
        </w:tc>
        <w:tc>
          <w:tcPr>
            <w:tcW w:w="870" w:type="pct"/>
          </w:tcPr>
          <w:p w:rsidR="004A7435" w:rsidRPr="0043165E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Российский иммунологический </w:t>
            </w:r>
            <w:proofErr w:type="spellStart"/>
            <w:r w:rsidRPr="00CE5037">
              <w:t>журная</w:t>
            </w:r>
            <w:proofErr w:type="spellEnd"/>
            <w:r w:rsidRPr="00CE5037">
              <w:t xml:space="preserve">, 2017, Том 11, </w:t>
            </w:r>
            <w:r w:rsidRPr="00CE5037">
              <w:rPr>
                <w:lang w:val="en-US"/>
              </w:rPr>
              <w:t>N</w:t>
            </w:r>
            <w:r w:rsidRPr="00CE5037">
              <w:t xml:space="preserve"> </w:t>
            </w:r>
            <w:proofErr w:type="gramStart"/>
            <w:r w:rsidRPr="00CE5037">
              <w:t xml:space="preserve">2,  </w:t>
            </w:r>
            <w:r w:rsidRPr="00CE5037">
              <w:rPr>
                <w:lang w:val="en-US"/>
              </w:rPr>
              <w:t>C</w:t>
            </w:r>
            <w:r w:rsidRPr="00CE5037">
              <w:t>.</w:t>
            </w:r>
            <w:proofErr w:type="gramEnd"/>
            <w:r w:rsidRPr="00CE5037">
              <w:t xml:space="preserve"> 241-243 </w:t>
            </w:r>
          </w:p>
          <w:p w:rsidR="004A7435" w:rsidRPr="00CE5037" w:rsidRDefault="004A7435" w:rsidP="00233750"/>
          <w:p w:rsidR="004A7435" w:rsidRPr="00CE5037" w:rsidRDefault="004A7435" w:rsidP="00233750"/>
        </w:tc>
        <w:tc>
          <w:tcPr>
            <w:tcW w:w="395" w:type="pct"/>
          </w:tcPr>
          <w:p w:rsidR="004A7435" w:rsidRPr="00CE5037" w:rsidRDefault="004A7435" w:rsidP="00233750">
            <w:r w:rsidRPr="00CE5037">
              <w:t>3/50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proofErr w:type="spellStart"/>
            <w:r w:rsidRPr="00CE5037">
              <w:t>Велижинская</w:t>
            </w:r>
            <w:proofErr w:type="spellEnd"/>
            <w:r w:rsidRPr="00CE5037">
              <w:t xml:space="preserve"> Т.А</w:t>
            </w:r>
          </w:p>
          <w:p w:rsidR="004A7435" w:rsidRPr="00CE5037" w:rsidRDefault="004A7435" w:rsidP="00233750"/>
          <w:p w:rsidR="004A7435" w:rsidRPr="00CE5037" w:rsidRDefault="004A7435" w:rsidP="00233750"/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D66B08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Мониторинг доминирующих природно-очаговых инфекций и опыт оценки потенциального риска заражения </w:t>
            </w:r>
            <w:proofErr w:type="spellStart"/>
            <w:r w:rsidRPr="00CE5037">
              <w:t>ниселения</w:t>
            </w:r>
            <w:proofErr w:type="spellEnd"/>
            <w:r w:rsidRPr="00CE5037">
              <w:t xml:space="preserve"> в ландшафтных </w:t>
            </w:r>
            <w:proofErr w:type="spellStart"/>
            <w:r w:rsidRPr="00CE5037">
              <w:t>позонах</w:t>
            </w:r>
            <w:proofErr w:type="spellEnd"/>
            <w:r w:rsidRPr="00CE5037">
              <w:t xml:space="preserve"> </w:t>
            </w:r>
            <w:proofErr w:type="spellStart"/>
            <w:proofErr w:type="gramStart"/>
            <w:r w:rsidRPr="00CE5037">
              <w:t>Татарстана:коллективная</w:t>
            </w:r>
            <w:proofErr w:type="spellEnd"/>
            <w:proofErr w:type="gramEnd"/>
            <w:r w:rsidRPr="00CE5037">
              <w:t xml:space="preserve"> монография</w:t>
            </w: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Казань, 2017 </w:t>
            </w:r>
            <w:proofErr w:type="spellStart"/>
            <w:proofErr w:type="gramStart"/>
            <w:r w:rsidRPr="00CE5037">
              <w:t>г,Медицина</w:t>
            </w:r>
            <w:proofErr w:type="spellEnd"/>
            <w:proofErr w:type="gramEnd"/>
            <w:r w:rsidRPr="00CE5037">
              <w:t>, 73 с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73/20</w:t>
            </w:r>
          </w:p>
        </w:tc>
        <w:tc>
          <w:tcPr>
            <w:tcW w:w="704" w:type="pct"/>
          </w:tcPr>
          <w:p w:rsidR="004A7435" w:rsidRPr="00CE5037" w:rsidRDefault="004A7435" w:rsidP="00233750">
            <w:r w:rsidRPr="00CE5037">
              <w:t>Бойко В.А.,</w:t>
            </w:r>
            <w:r>
              <w:t xml:space="preserve"> </w:t>
            </w:r>
            <w:r w:rsidRPr="00CE5037">
              <w:t>Трифонов В.А.,</w:t>
            </w:r>
            <w:r>
              <w:t xml:space="preserve"> </w:t>
            </w:r>
            <w:r w:rsidRPr="00CE5037">
              <w:t>Решетникова И.Д., Потапов В.С.,</w:t>
            </w:r>
            <w:r>
              <w:t xml:space="preserve"> </w:t>
            </w:r>
            <w:r w:rsidRPr="00CE5037">
              <w:t>Крючков Р.А.</w:t>
            </w:r>
            <w:r>
              <w:t>, Агафонова Е.В.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Эффективность </w:t>
            </w:r>
            <w:proofErr w:type="spellStart"/>
            <w:r w:rsidRPr="005C4801">
              <w:rPr>
                <w:sz w:val="24"/>
                <w:szCs w:val="24"/>
              </w:rPr>
              <w:t>энтеросорбции</w:t>
            </w:r>
            <w:proofErr w:type="spellEnd"/>
            <w:r w:rsidRPr="005C4801">
              <w:rPr>
                <w:sz w:val="24"/>
                <w:szCs w:val="24"/>
              </w:rPr>
              <w:t xml:space="preserve"> у детей с бронхиальной астмой, протекающей в условиях </w:t>
            </w:r>
            <w:proofErr w:type="spellStart"/>
            <w:r w:rsidRPr="005C4801">
              <w:rPr>
                <w:sz w:val="24"/>
                <w:szCs w:val="24"/>
              </w:rPr>
              <w:t>эндотоксинемии</w:t>
            </w:r>
            <w:proofErr w:type="spellEnd"/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Фарматека</w:t>
            </w:r>
            <w:proofErr w:type="spellEnd"/>
            <w:r w:rsidRPr="005C4801">
              <w:rPr>
                <w:sz w:val="24"/>
                <w:szCs w:val="24"/>
              </w:rPr>
              <w:t>. - №1. – 2017. – С. 47-50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Закирова А.М.,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 xml:space="preserve">Дисбаланс про- и противовоспалительных цитокинов у детей </w:t>
            </w:r>
            <w:proofErr w:type="gramStart"/>
            <w:r w:rsidRPr="005C4801">
              <w:rPr>
                <w:sz w:val="24"/>
                <w:szCs w:val="24"/>
                <w:lang w:bidi="he-IL"/>
              </w:rPr>
              <w:t>с  внебольничной</w:t>
            </w:r>
            <w:proofErr w:type="gramEnd"/>
            <w:r w:rsidRPr="005C4801">
              <w:rPr>
                <w:sz w:val="24"/>
                <w:szCs w:val="24"/>
                <w:lang w:bidi="he-IL"/>
              </w:rPr>
              <w:t xml:space="preserve"> пневмонией, протекающей на фоне сниженной резистентности организма и возможность его коррекции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Педиатрия, журнал им. Сперанского 2017, №5, С. 90-96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7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Можгина</w:t>
            </w:r>
            <w:proofErr w:type="spellEnd"/>
            <w:r w:rsidRPr="005C4801">
              <w:rPr>
                <w:sz w:val="24"/>
                <w:szCs w:val="24"/>
              </w:rPr>
              <w:t xml:space="preserve"> С.С., Агафонова Е.В.,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</w:rPr>
              <w:t>Заболеваемость и возрастная структура внебольничной пневмонии у детей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5C4801">
              <w:rPr>
                <w:sz w:val="24"/>
                <w:szCs w:val="24"/>
              </w:rPr>
              <w:t>перинатологии</w:t>
            </w:r>
            <w:proofErr w:type="spellEnd"/>
            <w:r w:rsidRPr="005C4801">
              <w:rPr>
                <w:sz w:val="24"/>
                <w:szCs w:val="24"/>
              </w:rPr>
              <w:t xml:space="preserve"> и педиатрии, </w:t>
            </w:r>
            <w:proofErr w:type="gramStart"/>
            <w:r w:rsidRPr="005C4801">
              <w:rPr>
                <w:sz w:val="24"/>
                <w:szCs w:val="24"/>
              </w:rPr>
              <w:t>2017,  №</w:t>
            </w:r>
            <w:proofErr w:type="gramEnd"/>
            <w:r w:rsidRPr="005C4801">
              <w:rPr>
                <w:sz w:val="24"/>
                <w:szCs w:val="24"/>
              </w:rPr>
              <w:t>4. – С. 127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Можгина</w:t>
            </w:r>
            <w:proofErr w:type="spellEnd"/>
            <w:r w:rsidRPr="005C4801">
              <w:rPr>
                <w:sz w:val="24"/>
                <w:szCs w:val="24"/>
              </w:rPr>
              <w:t xml:space="preserve"> С.С.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proofErr w:type="spellStart"/>
            <w:r w:rsidRPr="005C4801">
              <w:rPr>
                <w:sz w:val="24"/>
                <w:szCs w:val="24"/>
              </w:rPr>
              <w:t>Эффекторные</w:t>
            </w:r>
            <w:proofErr w:type="spellEnd"/>
            <w:r w:rsidRPr="005C4801">
              <w:rPr>
                <w:sz w:val="24"/>
                <w:szCs w:val="24"/>
              </w:rPr>
              <w:t xml:space="preserve"> механизмы </w:t>
            </w:r>
            <w:proofErr w:type="spellStart"/>
            <w:r w:rsidRPr="005C4801">
              <w:rPr>
                <w:sz w:val="24"/>
                <w:szCs w:val="24"/>
              </w:rPr>
              <w:t>мукозального</w:t>
            </w:r>
            <w:proofErr w:type="spellEnd"/>
            <w:r w:rsidRPr="005C4801">
              <w:rPr>
                <w:sz w:val="24"/>
                <w:szCs w:val="24"/>
              </w:rPr>
              <w:t xml:space="preserve"> иммунитета и возможность их коррекции у детей с внебольничной пневмонией при ассоциации с синдромом повышенной заболеваемости вирусными инфекциями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5C4801">
              <w:rPr>
                <w:sz w:val="24"/>
                <w:szCs w:val="24"/>
              </w:rPr>
              <w:t>перинатологии</w:t>
            </w:r>
            <w:proofErr w:type="spellEnd"/>
            <w:r w:rsidRPr="005C4801">
              <w:rPr>
                <w:sz w:val="24"/>
                <w:szCs w:val="24"/>
              </w:rPr>
              <w:t xml:space="preserve"> и педиатрии, </w:t>
            </w:r>
            <w:proofErr w:type="gramStart"/>
            <w:r w:rsidRPr="005C4801">
              <w:rPr>
                <w:sz w:val="24"/>
                <w:szCs w:val="24"/>
              </w:rPr>
              <w:t>2017,  №</w:t>
            </w:r>
            <w:proofErr w:type="gramEnd"/>
            <w:r w:rsidRPr="005C4801">
              <w:rPr>
                <w:sz w:val="24"/>
                <w:szCs w:val="24"/>
              </w:rPr>
              <w:t>5. – С. 139-143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5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Можгина</w:t>
            </w:r>
            <w:proofErr w:type="spellEnd"/>
            <w:r w:rsidRPr="005C4801">
              <w:rPr>
                <w:sz w:val="24"/>
                <w:szCs w:val="24"/>
              </w:rPr>
              <w:t xml:space="preserve"> С.С., Агафонова Е.В.,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</w:rPr>
              <w:t>Клиника и терапия сочетанных форм аллергического ринита и бронхиальной астмы у детей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"Дело жизни", № 10(30)/2017, с. 14-15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</w:rPr>
              <w:t>Современные принципы антибактериальной терапии респираторных заболеваний у детей (тезисы)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Сборник материалов Х</w:t>
            </w:r>
            <w:r w:rsidRPr="005C4801">
              <w:rPr>
                <w:sz w:val="24"/>
                <w:szCs w:val="24"/>
                <w:lang w:val="en-US"/>
              </w:rPr>
              <w:t>III</w:t>
            </w:r>
            <w:r w:rsidRPr="005C4801">
              <w:rPr>
                <w:sz w:val="24"/>
                <w:szCs w:val="24"/>
              </w:rPr>
              <w:t xml:space="preserve"> Российского конгресса «Педиатрия и детская хирургия в Приволжском федеральном округе»: Казань, 2017, С. 79.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proofErr w:type="spellStart"/>
            <w:r w:rsidRPr="00CE5037">
              <w:t>Лямблиоз</w:t>
            </w:r>
            <w:proofErr w:type="spellEnd"/>
            <w:r w:rsidRPr="00CE5037">
              <w:t xml:space="preserve">-новое направление оптимизации диагностики </w:t>
            </w:r>
          </w:p>
          <w:p w:rsidR="004A7435" w:rsidRPr="00CE5037" w:rsidRDefault="004A7435" w:rsidP="00233750">
            <w:pPr>
              <w:jc w:val="both"/>
            </w:pPr>
          </w:p>
          <w:p w:rsidR="004A7435" w:rsidRPr="00CE5037" w:rsidRDefault="004A7435" w:rsidP="00233750">
            <w:pPr>
              <w:jc w:val="both"/>
            </w:pP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Материалы Всероссийской научно-практической конференции “ Микробиология в современной медицине </w:t>
            </w:r>
            <w:proofErr w:type="gramStart"/>
            <w:r w:rsidRPr="00CE5037">
              <w:t>“</w:t>
            </w:r>
            <w:r>
              <w:t>.-</w:t>
            </w:r>
            <w:proofErr w:type="gramEnd"/>
            <w:r>
              <w:t xml:space="preserve"> 2017.-</w:t>
            </w:r>
            <w:r w:rsidRPr="00CE5037">
              <w:t xml:space="preserve"> </w:t>
            </w:r>
            <w:r w:rsidRPr="00CE5037">
              <w:rPr>
                <w:lang w:val="en-US"/>
              </w:rPr>
              <w:t>C</w:t>
            </w:r>
            <w:r w:rsidRPr="00CE5037">
              <w:t>.21-22</w:t>
            </w:r>
          </w:p>
          <w:p w:rsidR="004A7435" w:rsidRPr="00CE5037" w:rsidRDefault="004A7435" w:rsidP="00233750"/>
        </w:tc>
        <w:tc>
          <w:tcPr>
            <w:tcW w:w="395" w:type="pct"/>
          </w:tcPr>
          <w:p w:rsidR="004A7435" w:rsidRPr="00CE5037" w:rsidRDefault="004A7435" w:rsidP="00233750">
            <w:r w:rsidRPr="00CE5037">
              <w:t>2/33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proofErr w:type="spellStart"/>
            <w:r w:rsidRPr="00CE5037">
              <w:t>Гатина</w:t>
            </w:r>
            <w:proofErr w:type="spellEnd"/>
            <w:r w:rsidRPr="00CE5037">
              <w:t xml:space="preserve"> Г.Ч., Сырых Э.В., Исаева Г.Ш.</w:t>
            </w:r>
          </w:p>
          <w:p w:rsidR="004A7435" w:rsidRPr="00CE5037" w:rsidRDefault="004A7435" w:rsidP="00233750"/>
          <w:p w:rsidR="004A7435" w:rsidRPr="00CE5037" w:rsidRDefault="004A7435" w:rsidP="00233750"/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Нарушения иммунологической реактивности при </w:t>
            </w:r>
            <w:proofErr w:type="spellStart"/>
            <w:r w:rsidRPr="00CE5037">
              <w:t>хроническихзаболеваниях</w:t>
            </w:r>
            <w:proofErr w:type="spellEnd"/>
            <w:r w:rsidRPr="00CE5037">
              <w:t xml:space="preserve"> у детей </w:t>
            </w:r>
            <w:proofErr w:type="spellStart"/>
            <w:r w:rsidRPr="00CE5037">
              <w:t>асоциированных</w:t>
            </w:r>
            <w:proofErr w:type="spellEnd"/>
            <w:r w:rsidRPr="00CE5037">
              <w:t xml:space="preserve"> с синдромом нарушения </w:t>
            </w:r>
            <w:proofErr w:type="spellStart"/>
            <w:r w:rsidRPr="00CE5037">
              <w:t>противоинфекционной</w:t>
            </w:r>
            <w:proofErr w:type="spellEnd"/>
            <w:r w:rsidRPr="00CE5037">
              <w:t xml:space="preserve"> защиты и </w:t>
            </w:r>
            <w:proofErr w:type="spellStart"/>
            <w:r w:rsidRPr="00CE5037">
              <w:t>нрибами</w:t>
            </w:r>
            <w:proofErr w:type="spellEnd"/>
            <w:r w:rsidRPr="00CE5037">
              <w:t xml:space="preserve"> рода </w:t>
            </w:r>
            <w:proofErr w:type="spellStart"/>
            <w:r w:rsidRPr="00CE5037">
              <w:t>Кандида</w:t>
            </w:r>
            <w:proofErr w:type="spellEnd"/>
            <w:r w:rsidRPr="00CE5037">
              <w:t xml:space="preserve"> </w:t>
            </w:r>
          </w:p>
          <w:p w:rsidR="004A7435" w:rsidRPr="00CE5037" w:rsidRDefault="004A7435" w:rsidP="00233750">
            <w:pPr>
              <w:jc w:val="both"/>
            </w:pP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Материалы Всероссийской научно-практической конференции “ Микробиология в современной медицине </w:t>
            </w:r>
            <w:proofErr w:type="gramStart"/>
            <w:r w:rsidRPr="00CE5037">
              <w:t xml:space="preserve">“ </w:t>
            </w:r>
            <w:r>
              <w:t>,</w:t>
            </w:r>
            <w:proofErr w:type="gramEnd"/>
            <w:r>
              <w:t xml:space="preserve"> 2017.- </w:t>
            </w:r>
            <w:r w:rsidRPr="00CE5037">
              <w:rPr>
                <w:lang w:val="en-US"/>
              </w:rPr>
              <w:t>C</w:t>
            </w:r>
            <w:r w:rsidRPr="00CE5037">
              <w:t>.29-30</w:t>
            </w:r>
          </w:p>
          <w:p w:rsidR="004A7435" w:rsidRPr="00CE5037" w:rsidRDefault="004A7435" w:rsidP="00233750"/>
        </w:tc>
        <w:tc>
          <w:tcPr>
            <w:tcW w:w="395" w:type="pct"/>
          </w:tcPr>
          <w:p w:rsidR="004A7435" w:rsidRPr="00CE5037" w:rsidRDefault="004A7435" w:rsidP="00233750">
            <w:r w:rsidRPr="00CE5037">
              <w:t>2/50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proofErr w:type="spellStart"/>
            <w:r w:rsidRPr="00CE5037">
              <w:t>Велижинская</w:t>
            </w:r>
            <w:proofErr w:type="spellEnd"/>
            <w:r w:rsidRPr="00CE5037">
              <w:t xml:space="preserve"> Т.А.</w:t>
            </w:r>
          </w:p>
          <w:p w:rsidR="004A7435" w:rsidRPr="00CE5037" w:rsidRDefault="004A7435" w:rsidP="00233750"/>
          <w:p w:rsidR="004A7435" w:rsidRPr="00CE5037" w:rsidRDefault="004A7435" w:rsidP="00233750"/>
          <w:p w:rsidR="004A7435" w:rsidRPr="00CE5037" w:rsidRDefault="004A7435" w:rsidP="00233750"/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Некоторые триггерные факторы формирования повышенного уровня общего </w:t>
            </w:r>
            <w:r w:rsidRPr="00CE5037">
              <w:rPr>
                <w:lang w:val="en-US"/>
              </w:rPr>
              <w:t>Ig</w:t>
            </w:r>
            <w:r w:rsidRPr="00CE5037">
              <w:t xml:space="preserve"> </w:t>
            </w:r>
            <w:r w:rsidRPr="00CE5037">
              <w:rPr>
                <w:lang w:val="en-US"/>
              </w:rPr>
              <w:t>E</w:t>
            </w:r>
            <w:r w:rsidRPr="00CE5037">
              <w:t xml:space="preserve"> при </w:t>
            </w:r>
            <w:proofErr w:type="spellStart"/>
            <w:r w:rsidRPr="00CE5037">
              <w:t>атопических</w:t>
            </w:r>
            <w:proofErr w:type="spellEnd"/>
            <w:r w:rsidRPr="00CE5037">
              <w:t xml:space="preserve"> заболеваниях ассоциированных с микст </w:t>
            </w:r>
            <w:proofErr w:type="gramStart"/>
            <w:r w:rsidRPr="00CE5037">
              <w:t xml:space="preserve">инфекцией  </w:t>
            </w:r>
            <w:r w:rsidRPr="00CE5037">
              <w:rPr>
                <w:lang w:val="en-US"/>
              </w:rPr>
              <w:t>Helicobacter</w:t>
            </w:r>
            <w:proofErr w:type="gramEnd"/>
            <w:r w:rsidRPr="00CE5037">
              <w:t xml:space="preserve"> </w:t>
            </w:r>
            <w:r w:rsidRPr="00CE5037">
              <w:rPr>
                <w:lang w:val="en-US"/>
              </w:rPr>
              <w:t>pylori</w:t>
            </w:r>
            <w:r w:rsidRPr="00CE5037">
              <w:t xml:space="preserve">, протозойными инвазиями и гельминтозами </w:t>
            </w:r>
          </w:p>
          <w:p w:rsidR="004A7435" w:rsidRPr="00CE5037" w:rsidRDefault="004A7435" w:rsidP="00233750">
            <w:pPr>
              <w:jc w:val="both"/>
            </w:pP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Материалы Всероссийской научно-практической конференции “ Микробиология в современной медицине “ </w:t>
            </w:r>
            <w:r>
              <w:t xml:space="preserve">2017.- </w:t>
            </w:r>
            <w:r w:rsidRPr="00CE5037">
              <w:rPr>
                <w:lang w:val="en-US"/>
              </w:rPr>
              <w:t>C</w:t>
            </w:r>
            <w:r w:rsidRPr="00CE5037">
              <w:t>.40-42</w:t>
            </w:r>
          </w:p>
          <w:p w:rsidR="004A7435" w:rsidRPr="00CE5037" w:rsidRDefault="004A7435" w:rsidP="00233750"/>
        </w:tc>
        <w:tc>
          <w:tcPr>
            <w:tcW w:w="395" w:type="pct"/>
          </w:tcPr>
          <w:p w:rsidR="004A7435" w:rsidRPr="00CE5037" w:rsidRDefault="004A7435" w:rsidP="00233750">
            <w:r w:rsidRPr="00CE5037">
              <w:t>2/33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r w:rsidRPr="00CE5037">
              <w:t>Крестникова Л.В., Сырых Э.В., Исаева Г.Ш.</w:t>
            </w:r>
          </w:p>
          <w:p w:rsidR="004A7435" w:rsidRPr="00CE5037" w:rsidRDefault="004A7435" w:rsidP="00233750"/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Перспективы борьбы с паразитарными заболеваниями и выявления их возбудителей в почве </w:t>
            </w:r>
          </w:p>
          <w:p w:rsidR="004A7435" w:rsidRPr="00CE5037" w:rsidRDefault="004A7435" w:rsidP="00233750">
            <w:pPr>
              <w:jc w:val="both"/>
            </w:pP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Материалы IV </w:t>
            </w:r>
            <w:proofErr w:type="spellStart"/>
            <w:r w:rsidRPr="00CE5037">
              <w:t>Республиканскаой</w:t>
            </w:r>
            <w:proofErr w:type="spellEnd"/>
            <w:r w:rsidRPr="00CE5037">
              <w:t xml:space="preserve"> научно-практическая конференция, посвященная 95 – </w:t>
            </w:r>
            <w:proofErr w:type="spellStart"/>
            <w:r w:rsidRPr="00CE5037">
              <w:t>летию</w:t>
            </w:r>
            <w:proofErr w:type="spellEnd"/>
            <w:r w:rsidRPr="00CE5037">
              <w:t xml:space="preserve"> со дня образования санитарно-эпидемиологической службы Российской Федерации и Республики </w:t>
            </w:r>
            <w:proofErr w:type="gramStart"/>
            <w:r w:rsidRPr="00CE5037">
              <w:t>Татарстан,  2017</w:t>
            </w:r>
            <w:proofErr w:type="gramEnd"/>
            <w:r w:rsidRPr="00CE5037">
              <w:t>,  С.  45-49</w:t>
            </w:r>
          </w:p>
          <w:p w:rsidR="004A7435" w:rsidRPr="00CE5037" w:rsidRDefault="004A7435" w:rsidP="00233750"/>
        </w:tc>
        <w:tc>
          <w:tcPr>
            <w:tcW w:w="395" w:type="pct"/>
          </w:tcPr>
          <w:p w:rsidR="004A7435" w:rsidRPr="00CE5037" w:rsidRDefault="004A7435" w:rsidP="00233750">
            <w:r w:rsidRPr="00CE5037">
              <w:t>4/50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proofErr w:type="spellStart"/>
            <w:r w:rsidRPr="00CE5037">
              <w:t>Долбин</w:t>
            </w:r>
            <w:proofErr w:type="spellEnd"/>
            <w:r w:rsidRPr="00CE5037">
              <w:t xml:space="preserve"> Д.А.</w:t>
            </w:r>
          </w:p>
          <w:p w:rsidR="004A7435" w:rsidRPr="00CE5037" w:rsidRDefault="004A7435" w:rsidP="00233750"/>
          <w:p w:rsidR="004A7435" w:rsidRPr="00CE5037" w:rsidRDefault="004A7435" w:rsidP="00233750"/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Эффекты влияния инфекционной нагрузки на </w:t>
            </w:r>
            <w:proofErr w:type="spellStart"/>
            <w:r w:rsidRPr="00CE5037">
              <w:t>атопию</w:t>
            </w:r>
            <w:proofErr w:type="spellEnd"/>
            <w:r w:rsidRPr="00CE5037">
              <w:t xml:space="preserve"> в современных условиях</w:t>
            </w: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Материалы ХI съезда Всероссийского научно-практического общества эпидемиологов, микробиологов и паразитологов «Обеспечение эпидемиологического благополучия: вызовы и решения» 16-17 ноября 2017 г. Москва., </w:t>
            </w:r>
            <w:proofErr w:type="gramStart"/>
            <w:r w:rsidRPr="00CE5037">
              <w:t>2017,С</w:t>
            </w:r>
            <w:proofErr w:type="gramEnd"/>
            <w:r w:rsidRPr="00CE5037">
              <w:t xml:space="preserve"> 12</w:t>
            </w:r>
            <w:r w:rsidRPr="00CE5037">
              <w:softHyphen/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1/20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</w:t>
            </w:r>
            <w:proofErr w:type="gramStart"/>
            <w:r>
              <w:t>Е.В.,</w:t>
            </w:r>
            <w:r w:rsidRPr="00CE5037">
              <w:t>Л.В.</w:t>
            </w:r>
            <w:proofErr w:type="gramEnd"/>
            <w:r w:rsidRPr="00CE5037">
              <w:t xml:space="preserve"> Крестникова, Г.Ш. Исаева, Э.В. Сырых</w:t>
            </w:r>
          </w:p>
          <w:p w:rsidR="004A7435" w:rsidRPr="00CE5037" w:rsidRDefault="004A7435" w:rsidP="00233750"/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Показатели напряженности специфического иммунитета к возбудителям природно-очаговых инфекций // Санкт-Петербург </w:t>
            </w:r>
            <w:proofErr w:type="gramStart"/>
            <w:r w:rsidRPr="00CE5037">
              <w:t>2017.</w:t>
            </w:r>
            <w:r w:rsidRPr="00CE5037">
              <w:softHyphen/>
            </w:r>
            <w:proofErr w:type="gramEnd"/>
            <w:r w:rsidRPr="00CE5037">
              <w:t>- С 115-116</w:t>
            </w:r>
          </w:p>
          <w:p w:rsidR="004A7435" w:rsidRPr="00CE5037" w:rsidRDefault="004A7435" w:rsidP="00233750">
            <w:pPr>
              <w:jc w:val="both"/>
            </w:pP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Материалы ХI съезда Всероссийского научно-практического общества эпидемиологов, микробиологов и паразитологов «Обеспечение эпидемиологического благополучия: вызовы и решения» 16-17 ноября 2017 г. </w:t>
            </w:r>
            <w:proofErr w:type="spellStart"/>
            <w:r w:rsidRPr="00CE5037">
              <w:t>Москва.С</w:t>
            </w:r>
            <w:proofErr w:type="spellEnd"/>
            <w:r w:rsidRPr="00CE5037">
              <w:t xml:space="preserve"> 115.</w:t>
            </w:r>
          </w:p>
          <w:p w:rsidR="004A7435" w:rsidRPr="00CE5037" w:rsidRDefault="004A7435" w:rsidP="00233750"/>
          <w:p w:rsidR="004A7435" w:rsidRPr="00CE5037" w:rsidRDefault="004A7435" w:rsidP="00233750"/>
        </w:tc>
        <w:tc>
          <w:tcPr>
            <w:tcW w:w="395" w:type="pct"/>
          </w:tcPr>
          <w:p w:rsidR="004A7435" w:rsidRPr="00CE5037" w:rsidRDefault="004A7435" w:rsidP="00233750">
            <w:r w:rsidRPr="00CE5037">
              <w:t>1/33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И.Д. </w:t>
            </w:r>
            <w:r w:rsidRPr="00CE5037">
              <w:t xml:space="preserve">Решетникова, Г.Ш. Исаева, Т.А. Савицкая </w:t>
            </w:r>
          </w:p>
          <w:p w:rsidR="004A7435" w:rsidRPr="00CE5037" w:rsidRDefault="004A7435" w:rsidP="00233750"/>
          <w:p w:rsidR="004A7435" w:rsidRPr="00CE5037" w:rsidRDefault="004A7435" w:rsidP="00233750"/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>Оценка динамики антителообразования к </w:t>
            </w:r>
            <w:proofErr w:type="spellStart"/>
            <w:r>
              <w:t>Н</w:t>
            </w:r>
            <w:r w:rsidRPr="00CE5037">
              <w:rPr>
                <w:i/>
                <w:iCs/>
              </w:rPr>
              <w:t>elicobacter</w:t>
            </w:r>
            <w:proofErr w:type="spellEnd"/>
            <w:r w:rsidRPr="00CE5037">
              <w:t> </w:t>
            </w:r>
            <w:proofErr w:type="spellStart"/>
            <w:r w:rsidRPr="00CE5037">
              <w:rPr>
                <w:i/>
                <w:iCs/>
              </w:rPr>
              <w:t>pylori</w:t>
            </w:r>
            <w:proofErr w:type="spellEnd"/>
            <w:r w:rsidRPr="00CE5037">
              <w:t> среди жителей г. Казани</w:t>
            </w: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Материалы ХI съезда Всероссийского научно-практического общества эпидемиологов, микробиологов и паразитологов «Обеспечение эпидемиологического благополучия: вызовы и решения» 16-17 ноября 2017 г. </w:t>
            </w:r>
            <w:proofErr w:type="gramStart"/>
            <w:r w:rsidRPr="00CE5037">
              <w:t>Москва.-</w:t>
            </w:r>
            <w:proofErr w:type="gramEnd"/>
            <w:r w:rsidRPr="00CE5037">
              <w:t xml:space="preserve"> С 131-132.</w:t>
            </w:r>
          </w:p>
          <w:p w:rsidR="004A7435" w:rsidRPr="00CE5037" w:rsidRDefault="004A7435" w:rsidP="00233750"/>
          <w:p w:rsidR="004A7435" w:rsidRPr="00CE5037" w:rsidRDefault="004A7435" w:rsidP="00233750"/>
        </w:tc>
        <w:tc>
          <w:tcPr>
            <w:tcW w:w="395" w:type="pct"/>
          </w:tcPr>
          <w:p w:rsidR="004A7435" w:rsidRPr="00CE5037" w:rsidRDefault="004A7435" w:rsidP="00233750">
            <w:r w:rsidRPr="00CE5037">
              <w:t>2/25</w:t>
            </w:r>
          </w:p>
        </w:tc>
        <w:tc>
          <w:tcPr>
            <w:tcW w:w="704" w:type="pct"/>
          </w:tcPr>
          <w:p w:rsidR="004A7435" w:rsidRPr="00CE5037" w:rsidRDefault="004A7435" w:rsidP="00233750">
            <w:r w:rsidRPr="00CE5037">
              <w:t>Крестникова Л.В., Э.В. Сырых, Е.В. Агафонова, Г.Ш. Исаева</w:t>
            </w:r>
          </w:p>
          <w:p w:rsidR="004A7435" w:rsidRPr="00CE5037" w:rsidRDefault="004A7435" w:rsidP="00233750"/>
          <w:p w:rsidR="004A7435" w:rsidRPr="00CE5037" w:rsidRDefault="004A7435" w:rsidP="00233750"/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Роль бактериальных </w:t>
            </w:r>
            <w:proofErr w:type="spellStart"/>
            <w:r w:rsidRPr="00CE5037">
              <w:t>суперантигенов</w:t>
            </w:r>
            <w:proofErr w:type="spellEnd"/>
            <w:r w:rsidRPr="00CE5037">
              <w:t xml:space="preserve"> и плесневых грибов при различных формах аллергического ринита </w:t>
            </w:r>
          </w:p>
          <w:p w:rsidR="004A7435" w:rsidRPr="00CE5037" w:rsidRDefault="004A7435" w:rsidP="00233750">
            <w:pPr>
              <w:jc w:val="both"/>
            </w:pPr>
          </w:p>
          <w:p w:rsidR="004A7435" w:rsidRPr="00CE5037" w:rsidRDefault="004A7435" w:rsidP="00233750">
            <w:pPr>
              <w:jc w:val="both"/>
            </w:pP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>Материалы ХI съезда Всероссийского научно-практического общества эпидемиологов, микробиологов и паразитологов «Обеспечение эпидемиологического благополучия: вызовы и решения» 16-17 ноября 2017 г. Москва. 2017г.</w:t>
            </w:r>
            <w:r w:rsidRPr="00CE5037">
              <w:softHyphen/>
              <w:t>- С 146-147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2/33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r w:rsidRPr="00CE5037">
              <w:t xml:space="preserve">Тюрин Ю.А., </w:t>
            </w:r>
            <w:proofErr w:type="spellStart"/>
            <w:r w:rsidRPr="00CE5037">
              <w:t>Шарифуллина</w:t>
            </w:r>
            <w:proofErr w:type="spellEnd"/>
            <w:r w:rsidRPr="00CE5037">
              <w:t xml:space="preserve"> А.А.</w:t>
            </w:r>
          </w:p>
          <w:p w:rsidR="004A7435" w:rsidRPr="00CE5037" w:rsidRDefault="004A7435" w:rsidP="00233750"/>
          <w:p w:rsidR="004A7435" w:rsidRPr="00CE5037" w:rsidRDefault="004A7435" w:rsidP="00233750"/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Серологический мониторинг и изучение инфицированности клещей, обитающих в ландшафтах Татарстана, возбудителями </w:t>
            </w:r>
            <w:proofErr w:type="spellStart"/>
            <w:r w:rsidRPr="00CE5037">
              <w:t>боррелиоза</w:t>
            </w:r>
            <w:proofErr w:type="spellEnd"/>
            <w:r w:rsidRPr="00CE5037">
              <w:t>, моноцитарного эрлихиоза и гранулоцитарного анаплазмоза человека</w:t>
            </w: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>Материалы ХI съезда Всероссийского научно-практического общества эпидемиологов, микробиологов и паразитологов «Обеспечение эпидемиологического благополучия: вызовы и решения» 16-17 ноября 2017 г. Москва. Санкт-Петербург 2017г.</w:t>
            </w:r>
            <w:r w:rsidRPr="00CE5037">
              <w:softHyphen/>
              <w:t>- С 231-232.</w:t>
            </w:r>
          </w:p>
          <w:p w:rsidR="004A7435" w:rsidRPr="00CE5037" w:rsidRDefault="004A7435" w:rsidP="00233750"/>
        </w:tc>
        <w:tc>
          <w:tcPr>
            <w:tcW w:w="395" w:type="pct"/>
          </w:tcPr>
          <w:p w:rsidR="004A7435" w:rsidRPr="00CE5037" w:rsidRDefault="004A7435" w:rsidP="00233750">
            <w:r w:rsidRPr="00CE5037">
              <w:t>2/33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r w:rsidRPr="00CE5037">
              <w:t xml:space="preserve">Савицкая Т.А., Трифонов В.А., Тюрин Ю.А. </w:t>
            </w:r>
          </w:p>
          <w:p w:rsidR="004A7435" w:rsidRPr="00CE5037" w:rsidRDefault="004A7435" w:rsidP="00233750"/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Оптимизация диагностики паразитарных инвазий на основании прямых </w:t>
            </w:r>
            <w:proofErr w:type="spellStart"/>
            <w:r w:rsidRPr="00CE5037">
              <w:t>гельминтоовоскопических</w:t>
            </w:r>
            <w:proofErr w:type="spellEnd"/>
            <w:r w:rsidRPr="00CE5037">
              <w:t xml:space="preserve"> методов // </w:t>
            </w:r>
          </w:p>
          <w:p w:rsidR="004A7435" w:rsidRPr="00CE5037" w:rsidRDefault="004A7435" w:rsidP="00233750">
            <w:pPr>
              <w:jc w:val="both"/>
            </w:pPr>
          </w:p>
          <w:p w:rsidR="004A7435" w:rsidRPr="00CE5037" w:rsidRDefault="004A7435" w:rsidP="00233750">
            <w:pPr>
              <w:jc w:val="both"/>
            </w:pPr>
          </w:p>
        </w:tc>
        <w:tc>
          <w:tcPr>
            <w:tcW w:w="870" w:type="pct"/>
          </w:tcPr>
          <w:p w:rsidR="004A7435" w:rsidRPr="00075A83" w:rsidRDefault="004A7435" w:rsidP="00233750">
            <w:pPr>
              <w:rPr>
                <w:b/>
              </w:rPr>
            </w:pPr>
            <w:proofErr w:type="spellStart"/>
            <w:r w:rsidRPr="005D18CB"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>Материалы ХI съезда Всероссийского научно-практического общества эпидемиологов, микробиологов и паразитологов «Обеспечение эпидемиологического благополучия: вызовы и решения» 16-17 ноября 2017 г. Москва. 2017г.</w:t>
            </w:r>
            <w:r w:rsidRPr="00CE5037">
              <w:softHyphen/>
              <w:t>- С. 454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12/25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 Агафонова Е.В., </w:t>
            </w:r>
            <w:r w:rsidRPr="00CE5037">
              <w:t xml:space="preserve">Решетникова И.Д., Тюрин Ю.А., </w:t>
            </w:r>
            <w:proofErr w:type="spellStart"/>
            <w:r w:rsidRPr="00CE5037">
              <w:t>Долбин</w:t>
            </w:r>
            <w:proofErr w:type="spellEnd"/>
            <w:r w:rsidRPr="00CE5037">
              <w:t xml:space="preserve"> Д.А.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</w:rPr>
              <w:t xml:space="preserve">Инфекционная нагрузка и маркеры </w:t>
            </w:r>
            <w:proofErr w:type="spellStart"/>
            <w:r w:rsidRPr="005C4801">
              <w:rPr>
                <w:sz w:val="24"/>
                <w:szCs w:val="24"/>
              </w:rPr>
              <w:t>атопического</w:t>
            </w:r>
            <w:proofErr w:type="spellEnd"/>
            <w:r w:rsidRPr="005C4801">
              <w:rPr>
                <w:sz w:val="24"/>
                <w:szCs w:val="24"/>
              </w:rPr>
              <w:t xml:space="preserve"> типа реагирования при ассоциации </w:t>
            </w:r>
            <w:r w:rsidRPr="005C4801">
              <w:rPr>
                <w:sz w:val="24"/>
                <w:szCs w:val="24"/>
                <w:lang w:val="en-US"/>
              </w:rPr>
              <w:t>Helicobacter</w:t>
            </w:r>
            <w:r w:rsidRPr="005C4801">
              <w:rPr>
                <w:sz w:val="24"/>
                <w:szCs w:val="24"/>
              </w:rPr>
              <w:t xml:space="preserve"> </w:t>
            </w:r>
            <w:r w:rsidRPr="005C4801">
              <w:rPr>
                <w:sz w:val="24"/>
                <w:szCs w:val="24"/>
                <w:lang w:val="en-US"/>
              </w:rPr>
              <w:t>pylori</w:t>
            </w:r>
            <w:r w:rsidRPr="005C4801">
              <w:rPr>
                <w:sz w:val="24"/>
                <w:szCs w:val="24"/>
              </w:rPr>
              <w:t xml:space="preserve"> и </w:t>
            </w:r>
            <w:proofErr w:type="spellStart"/>
            <w:r w:rsidRPr="005C4801">
              <w:rPr>
                <w:sz w:val="24"/>
                <w:szCs w:val="24"/>
              </w:rPr>
              <w:t>кандидозной</w:t>
            </w:r>
            <w:proofErr w:type="spellEnd"/>
            <w:r w:rsidRPr="005C4801">
              <w:rPr>
                <w:sz w:val="24"/>
                <w:szCs w:val="24"/>
              </w:rPr>
              <w:t xml:space="preserve"> инвазии у детей</w:t>
            </w:r>
            <w:r>
              <w:rPr>
                <w:sz w:val="24"/>
                <w:szCs w:val="24"/>
              </w:rPr>
              <w:t xml:space="preserve"> </w:t>
            </w:r>
            <w:r w:rsidRPr="005C4801">
              <w:rPr>
                <w:sz w:val="24"/>
                <w:szCs w:val="24"/>
              </w:rPr>
              <w:t>(тезисы)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Сборник материалов Х</w:t>
            </w:r>
            <w:r w:rsidRPr="005C4801">
              <w:rPr>
                <w:sz w:val="24"/>
                <w:szCs w:val="24"/>
                <w:lang w:val="en-US"/>
              </w:rPr>
              <w:t>III</w:t>
            </w:r>
            <w:r w:rsidRPr="005C4801">
              <w:rPr>
                <w:sz w:val="24"/>
                <w:szCs w:val="24"/>
              </w:rPr>
              <w:t xml:space="preserve"> Российского конгресса «Педиатрия и детская хирургия в Приволжском федеральном округе»: Казань, 2017, С. 58-59.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4801">
              <w:rPr>
                <w:sz w:val="24"/>
                <w:szCs w:val="24"/>
              </w:rPr>
              <w:t>Т.Г.,Исаева</w:t>
            </w:r>
            <w:proofErr w:type="spellEnd"/>
            <w:proofErr w:type="gramEnd"/>
            <w:r w:rsidRPr="005C4801">
              <w:rPr>
                <w:sz w:val="24"/>
                <w:szCs w:val="24"/>
              </w:rPr>
              <w:t xml:space="preserve"> Г.Ш.</w:t>
            </w:r>
            <w:r>
              <w:rPr>
                <w:sz w:val="24"/>
                <w:szCs w:val="24"/>
              </w:rPr>
              <w:t>, Агафонова Е.В.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Сердинская</w:t>
            </w:r>
            <w:proofErr w:type="spellEnd"/>
            <w:r w:rsidRPr="005C4801">
              <w:rPr>
                <w:sz w:val="24"/>
                <w:szCs w:val="24"/>
              </w:rPr>
              <w:t xml:space="preserve"> И.Н.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proofErr w:type="spellStart"/>
            <w:r w:rsidRPr="005C4801">
              <w:rPr>
                <w:sz w:val="24"/>
                <w:szCs w:val="24"/>
              </w:rPr>
              <w:t>Атопический</w:t>
            </w:r>
            <w:proofErr w:type="spellEnd"/>
            <w:r w:rsidRPr="005C4801">
              <w:rPr>
                <w:sz w:val="24"/>
                <w:szCs w:val="24"/>
              </w:rPr>
              <w:t xml:space="preserve"> дерматит и пищевая аллергия: перспективные методы лечения(тезисы)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Сборник материалов Х</w:t>
            </w:r>
            <w:r w:rsidRPr="005C4801">
              <w:rPr>
                <w:sz w:val="24"/>
                <w:szCs w:val="24"/>
                <w:lang w:val="en-US"/>
              </w:rPr>
              <w:t>III</w:t>
            </w:r>
            <w:r w:rsidRPr="005C4801">
              <w:rPr>
                <w:sz w:val="24"/>
                <w:szCs w:val="24"/>
              </w:rPr>
              <w:t xml:space="preserve"> Российского конгресса «Педиатрия и детская хирургия в Приволжском федеральном округе»: Казань, 2017, С. 76-77.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Зиатдинова</w:t>
            </w:r>
            <w:proofErr w:type="spellEnd"/>
            <w:r w:rsidRPr="005C4801">
              <w:rPr>
                <w:sz w:val="24"/>
                <w:szCs w:val="24"/>
              </w:rPr>
              <w:t xml:space="preserve"> Н.В.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proofErr w:type="spellStart"/>
            <w:r w:rsidRPr="005C4801">
              <w:rPr>
                <w:sz w:val="24"/>
                <w:szCs w:val="24"/>
              </w:rPr>
              <w:t>Эффекторные</w:t>
            </w:r>
            <w:proofErr w:type="spellEnd"/>
            <w:r w:rsidRPr="005C4801">
              <w:rPr>
                <w:sz w:val="24"/>
                <w:szCs w:val="24"/>
              </w:rPr>
              <w:t xml:space="preserve"> механизмы </w:t>
            </w:r>
            <w:proofErr w:type="spellStart"/>
            <w:r w:rsidRPr="005C4801">
              <w:rPr>
                <w:sz w:val="24"/>
                <w:szCs w:val="24"/>
              </w:rPr>
              <w:t>мукозального</w:t>
            </w:r>
            <w:proofErr w:type="spellEnd"/>
            <w:r w:rsidRPr="005C4801">
              <w:rPr>
                <w:sz w:val="24"/>
                <w:szCs w:val="24"/>
              </w:rPr>
              <w:t xml:space="preserve"> иммунитета и возможность их коррекции у детей с внебольничной пневмонией при ассоциации с синдромом повышенной заболеваемости вирусными инфекциями(тезисы)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Сборник материалов Х</w:t>
            </w:r>
            <w:r w:rsidRPr="005C4801">
              <w:rPr>
                <w:sz w:val="24"/>
                <w:szCs w:val="24"/>
                <w:lang w:val="en-US"/>
              </w:rPr>
              <w:t>III</w:t>
            </w:r>
            <w:r w:rsidRPr="005C4801">
              <w:rPr>
                <w:sz w:val="24"/>
                <w:szCs w:val="24"/>
              </w:rPr>
              <w:t xml:space="preserve"> Российского конгресса «Педиатрия и детская хирургия в Приволжском федеральном округе»: Казань, 2017, С. 77-78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Можгина</w:t>
            </w:r>
            <w:proofErr w:type="spellEnd"/>
            <w:r w:rsidRPr="005C4801">
              <w:rPr>
                <w:sz w:val="24"/>
                <w:szCs w:val="24"/>
              </w:rPr>
              <w:t xml:space="preserve"> С.С., Агафонова Е.В.,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CE5037">
              <w:t>Сероиммунологический</w:t>
            </w:r>
            <w:proofErr w:type="spellEnd"/>
            <w:r w:rsidRPr="00CE5037">
              <w:t xml:space="preserve"> мониторинг за природно-очаговыми инфекциями в республике Татарстан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CE5037">
              <w:t xml:space="preserve">Эпидемиология и инфекционные </w:t>
            </w:r>
            <w:proofErr w:type="gramStart"/>
            <w:r w:rsidRPr="00CE5037">
              <w:t>болезни .</w:t>
            </w:r>
            <w:proofErr w:type="gramEnd"/>
            <w:r w:rsidRPr="00CE5037">
              <w:t xml:space="preserve"> Актуальные </w:t>
            </w:r>
            <w:proofErr w:type="gramStart"/>
            <w:r w:rsidRPr="00CE5037">
              <w:t>вопросы</w:t>
            </w:r>
            <w:r>
              <w:t>.-</w:t>
            </w:r>
            <w:proofErr w:type="gramEnd"/>
            <w:r w:rsidRPr="00CE5037">
              <w:t xml:space="preserve">  2018, </w:t>
            </w:r>
            <w:r w:rsidRPr="00CE5037">
              <w:rPr>
                <w:lang w:val="en-US"/>
              </w:rPr>
              <w:t>N</w:t>
            </w:r>
            <w:r w:rsidRPr="00CE5037">
              <w:t xml:space="preserve"> 1, </w:t>
            </w:r>
            <w:r w:rsidRPr="00CE5037">
              <w:rPr>
                <w:lang w:val="en-US"/>
              </w:rPr>
              <w:t>C</w:t>
            </w:r>
            <w:r w:rsidRPr="00CE5037">
              <w:t>. 15</w:t>
            </w:r>
            <w:r>
              <w:t>-20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4" w:type="pct"/>
          </w:tcPr>
          <w:p w:rsidR="004A7435" w:rsidRPr="00D66B08" w:rsidRDefault="004A7435" w:rsidP="00233750">
            <w:r w:rsidRPr="00D66B08">
              <w:t>Савицкая Т.А., Трифонов В.А., Агафонова Е.В., Тюрин Ю.А., Исаева Г.Ш., Решетникова И.Д.</w:t>
            </w:r>
          </w:p>
        </w:tc>
      </w:tr>
      <w:tr w:rsidR="004A7435" w:rsidRPr="00B30E28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  <w:rPr>
                <w:lang w:val="en-US"/>
              </w:rPr>
            </w:pPr>
            <w:r w:rsidRPr="00CE5037">
              <w:t>С</w:t>
            </w:r>
            <w:proofErr w:type="spellStart"/>
            <w:r w:rsidRPr="00CE5037">
              <w:rPr>
                <w:lang w:val="en-US"/>
              </w:rPr>
              <w:t>arabilites</w:t>
            </w:r>
            <w:proofErr w:type="spellEnd"/>
            <w:r w:rsidRPr="00CE5037">
              <w:rPr>
                <w:lang w:val="en-US"/>
              </w:rPr>
              <w:t xml:space="preserve"> of Molecular –Based Allergen Diagnostic in Atopic </w:t>
            </w:r>
            <w:proofErr w:type="spellStart"/>
            <w:r w:rsidRPr="00CE5037">
              <w:rPr>
                <w:lang w:val="en-US"/>
              </w:rPr>
              <w:t>Diaseses</w:t>
            </w:r>
            <w:proofErr w:type="spellEnd"/>
          </w:p>
        </w:tc>
        <w:tc>
          <w:tcPr>
            <w:tcW w:w="870" w:type="pct"/>
          </w:tcPr>
          <w:p w:rsidR="004A7435" w:rsidRPr="0078609A" w:rsidRDefault="004A7435" w:rsidP="00233750">
            <w:pPr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pPr>
              <w:rPr>
                <w:lang w:val="en-US"/>
              </w:rPr>
            </w:pPr>
            <w:proofErr w:type="spellStart"/>
            <w:r w:rsidRPr="00CE5037">
              <w:rPr>
                <w:lang w:val="en-US"/>
              </w:rPr>
              <w:t>BioNanoScens</w:t>
            </w:r>
            <w:proofErr w:type="spellEnd"/>
            <w:r w:rsidRPr="00CE5037">
              <w:rPr>
                <w:lang w:val="en-US"/>
              </w:rPr>
              <w:t xml:space="preserve"> 2018, </w:t>
            </w:r>
            <w:proofErr w:type="gramStart"/>
            <w:r w:rsidRPr="00CE5037">
              <w:rPr>
                <w:lang w:val="en-US"/>
              </w:rPr>
              <w:t xml:space="preserve">Volume </w:t>
            </w:r>
            <w:r w:rsidRPr="00CE5037">
              <w:t xml:space="preserve"> 8</w:t>
            </w:r>
            <w:proofErr w:type="gramEnd"/>
            <w:r w:rsidRPr="00CE5037">
              <w:t>,</w:t>
            </w:r>
            <w:r w:rsidRPr="00CE5037">
              <w:rPr>
                <w:lang w:val="en-US"/>
              </w:rPr>
              <w:t>Issue 1, pp 454-458</w:t>
            </w:r>
          </w:p>
        </w:tc>
        <w:tc>
          <w:tcPr>
            <w:tcW w:w="395" w:type="pct"/>
          </w:tcPr>
          <w:p w:rsidR="004A7435" w:rsidRPr="00D66B08" w:rsidRDefault="004A7435" w:rsidP="00233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4" w:type="pct"/>
          </w:tcPr>
          <w:p w:rsidR="004A7435" w:rsidRPr="00D66B08" w:rsidRDefault="004A7435" w:rsidP="00233750">
            <w:pPr>
              <w:rPr>
                <w:lang w:val="en-US"/>
              </w:rPr>
            </w:pPr>
            <w:r w:rsidRPr="00CE5037">
              <w:rPr>
                <w:lang w:val="en-US"/>
              </w:rPr>
              <w:t>Irina</w:t>
            </w:r>
            <w:r w:rsidRPr="00D66B08">
              <w:rPr>
                <w:lang w:val="en-US"/>
              </w:rPr>
              <w:t xml:space="preserve"> </w:t>
            </w:r>
            <w:r w:rsidRPr="00CE5037">
              <w:rPr>
                <w:lang w:val="en-US"/>
              </w:rPr>
              <w:t>D</w:t>
            </w:r>
            <w:r w:rsidRPr="00D66B08">
              <w:rPr>
                <w:lang w:val="en-US"/>
              </w:rPr>
              <w:t xml:space="preserve">. </w:t>
            </w:r>
            <w:proofErr w:type="spellStart"/>
            <w:r w:rsidRPr="00CE5037">
              <w:rPr>
                <w:lang w:val="en-US"/>
              </w:rPr>
              <w:t>Rechetnicova</w:t>
            </w:r>
            <w:proofErr w:type="spellEnd"/>
            <w:r w:rsidRPr="00D66B08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Helen V. </w:t>
            </w:r>
            <w:proofErr w:type="spellStart"/>
            <w:r>
              <w:rPr>
                <w:lang w:val="en-US"/>
              </w:rPr>
              <w:t>Agafonova</w:t>
            </w:r>
            <w:proofErr w:type="spellEnd"/>
          </w:p>
        </w:tc>
      </w:tr>
      <w:tr w:rsidR="004A7435" w:rsidRPr="00D66B08" w:rsidTr="00233750">
        <w:trPr>
          <w:cantSplit/>
        </w:trPr>
        <w:tc>
          <w:tcPr>
            <w:tcW w:w="250" w:type="pct"/>
          </w:tcPr>
          <w:p w:rsidR="004A7435" w:rsidRPr="00D66B08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proofErr w:type="spellStart"/>
            <w:r w:rsidRPr="00CE5037">
              <w:t>Лямблиозная</w:t>
            </w:r>
            <w:proofErr w:type="spellEnd"/>
            <w:r w:rsidRPr="00CE5037">
              <w:t xml:space="preserve"> инвазия в современных условиях</w:t>
            </w:r>
            <w:r>
              <w:t xml:space="preserve"> -</w:t>
            </w:r>
            <w:r w:rsidRPr="00CE5037">
              <w:t xml:space="preserve">мониторинг у </w:t>
            </w:r>
            <w:proofErr w:type="gramStart"/>
            <w:r w:rsidRPr="00CE5037">
              <w:t>пациентов  с</w:t>
            </w:r>
            <w:proofErr w:type="gramEnd"/>
            <w:r w:rsidRPr="00CE5037">
              <w:t xml:space="preserve"> аллергическими  заболеваниями </w:t>
            </w:r>
          </w:p>
        </w:tc>
        <w:tc>
          <w:tcPr>
            <w:tcW w:w="870" w:type="pct"/>
          </w:tcPr>
          <w:p w:rsidR="004A7435" w:rsidRPr="00256AF7" w:rsidRDefault="004A7435" w:rsidP="00233750">
            <w:pPr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Материалы </w:t>
            </w:r>
            <w:r w:rsidRPr="00CE5037">
              <w:rPr>
                <w:lang w:val="en-US"/>
              </w:rPr>
              <w:t>VI</w:t>
            </w:r>
            <w:r w:rsidRPr="00CE5037">
              <w:t xml:space="preserve"> Всероссийской научно-практической конференции с международным </w:t>
            </w:r>
            <w:proofErr w:type="spellStart"/>
            <w:r w:rsidRPr="00CE5037">
              <w:t>учстием</w:t>
            </w:r>
            <w:proofErr w:type="spellEnd"/>
            <w:r w:rsidRPr="00CE5037">
              <w:t xml:space="preserve"> “ Микробиология в современной медицине” </w:t>
            </w:r>
            <w:proofErr w:type="gramStart"/>
            <w:r w:rsidRPr="00CE5037">
              <w:t>Казань ,</w:t>
            </w:r>
            <w:proofErr w:type="gramEnd"/>
            <w:r w:rsidRPr="00CE5037">
              <w:t xml:space="preserve"> 2018 г</w:t>
            </w:r>
          </w:p>
        </w:tc>
        <w:tc>
          <w:tcPr>
            <w:tcW w:w="395" w:type="pct"/>
          </w:tcPr>
          <w:p w:rsidR="004A7435" w:rsidRPr="00CE5037" w:rsidRDefault="004A7435" w:rsidP="00233750">
            <w:pPr>
              <w:rPr>
                <w:lang w:val="en-US"/>
              </w:rPr>
            </w:pPr>
            <w:r w:rsidRPr="00CE5037">
              <w:rPr>
                <w:lang w:val="en-US"/>
              </w:rPr>
              <w:t>2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proofErr w:type="spellStart"/>
            <w:r w:rsidRPr="00CE5037">
              <w:t>Рещетникова</w:t>
            </w:r>
            <w:proofErr w:type="spellEnd"/>
            <w:r w:rsidRPr="00CE5037">
              <w:t xml:space="preserve"> И.Д., </w:t>
            </w:r>
            <w:proofErr w:type="spellStart"/>
            <w:r w:rsidRPr="00CE5037">
              <w:t>Гатина</w:t>
            </w:r>
            <w:proofErr w:type="spellEnd"/>
            <w:r w:rsidRPr="00CE5037">
              <w:t xml:space="preserve"> </w:t>
            </w:r>
            <w:proofErr w:type="spellStart"/>
            <w:proofErr w:type="gramStart"/>
            <w:r w:rsidRPr="00CE5037">
              <w:t>Г.Ч.,Троценко</w:t>
            </w:r>
            <w:proofErr w:type="spellEnd"/>
            <w:proofErr w:type="gramEnd"/>
            <w:r w:rsidRPr="00CE5037">
              <w:t xml:space="preserve"> </w:t>
            </w:r>
            <w:proofErr w:type="spellStart"/>
            <w:r w:rsidRPr="00CE5037">
              <w:t>О.А.,Исаева</w:t>
            </w:r>
            <w:proofErr w:type="spellEnd"/>
            <w:r w:rsidRPr="00CE5037">
              <w:t xml:space="preserve"> Г.Ш.</w:t>
            </w:r>
          </w:p>
        </w:tc>
      </w:tr>
      <w:tr w:rsidR="004A7435" w:rsidRPr="00D66B08" w:rsidTr="00233750">
        <w:trPr>
          <w:cantSplit/>
        </w:trPr>
        <w:tc>
          <w:tcPr>
            <w:tcW w:w="250" w:type="pct"/>
          </w:tcPr>
          <w:p w:rsidR="004A7435" w:rsidRPr="00D66B08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proofErr w:type="spellStart"/>
            <w:r w:rsidRPr="00CE5037">
              <w:t>Микотические</w:t>
            </w:r>
            <w:proofErr w:type="spellEnd"/>
            <w:r w:rsidRPr="00CE5037">
              <w:t xml:space="preserve"> осложнения и </w:t>
            </w:r>
            <w:proofErr w:type="spellStart"/>
            <w:r w:rsidRPr="00CE5037">
              <w:t>демодекоз</w:t>
            </w:r>
            <w:proofErr w:type="spellEnd"/>
            <w:r w:rsidRPr="00CE5037">
              <w:t xml:space="preserve"> при </w:t>
            </w:r>
            <w:proofErr w:type="spellStart"/>
            <w:r w:rsidRPr="00CE5037">
              <w:t>акне</w:t>
            </w:r>
            <w:proofErr w:type="spellEnd"/>
            <w:r w:rsidRPr="00CE5037">
              <w:t xml:space="preserve"> </w:t>
            </w:r>
          </w:p>
        </w:tc>
        <w:tc>
          <w:tcPr>
            <w:tcW w:w="870" w:type="pct"/>
          </w:tcPr>
          <w:p w:rsidR="004A7435" w:rsidRPr="00256AF7" w:rsidRDefault="004A7435" w:rsidP="00233750">
            <w:pPr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Материалы </w:t>
            </w:r>
            <w:r w:rsidRPr="00CE5037">
              <w:rPr>
                <w:lang w:val="en-US"/>
              </w:rPr>
              <w:t>VI</w:t>
            </w:r>
            <w:r w:rsidRPr="00CE5037">
              <w:t xml:space="preserve"> Всероссийской научно-практической конференции с международным </w:t>
            </w:r>
            <w:proofErr w:type="spellStart"/>
            <w:r w:rsidRPr="00CE5037">
              <w:t>учстием</w:t>
            </w:r>
            <w:proofErr w:type="spellEnd"/>
            <w:r w:rsidRPr="00CE5037">
              <w:t xml:space="preserve"> “ Микробиология в современной медицине” Казань 2018 г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2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proofErr w:type="spellStart"/>
            <w:r w:rsidRPr="00CE5037">
              <w:t>Халдеева</w:t>
            </w:r>
            <w:proofErr w:type="spellEnd"/>
            <w:r w:rsidRPr="00CE5037">
              <w:t xml:space="preserve"> </w:t>
            </w:r>
            <w:proofErr w:type="spellStart"/>
            <w:proofErr w:type="gramStart"/>
            <w:r w:rsidRPr="00CE5037">
              <w:t>Е.В.,Лисовская</w:t>
            </w:r>
            <w:proofErr w:type="spellEnd"/>
            <w:proofErr w:type="gramEnd"/>
            <w:r w:rsidRPr="00CE5037">
              <w:t xml:space="preserve"> </w:t>
            </w:r>
            <w:proofErr w:type="spellStart"/>
            <w:r w:rsidRPr="00CE5037">
              <w:t>С.А..Глушко</w:t>
            </w:r>
            <w:proofErr w:type="spellEnd"/>
            <w:r w:rsidRPr="00CE5037">
              <w:t xml:space="preserve"> Н.И.</w:t>
            </w:r>
          </w:p>
        </w:tc>
      </w:tr>
      <w:tr w:rsidR="004A7435" w:rsidRPr="00D66B08" w:rsidTr="00233750">
        <w:trPr>
          <w:cantSplit/>
        </w:trPr>
        <w:tc>
          <w:tcPr>
            <w:tcW w:w="250" w:type="pct"/>
          </w:tcPr>
          <w:p w:rsidR="004A7435" w:rsidRPr="00D66B08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proofErr w:type="spellStart"/>
            <w:r w:rsidRPr="00CE5037">
              <w:rPr>
                <w:lang w:val="en-US"/>
              </w:rPr>
              <w:t>Blastocystys</w:t>
            </w:r>
            <w:proofErr w:type="spellEnd"/>
            <w:r w:rsidRPr="00CE5037">
              <w:t xml:space="preserve"> </w:t>
            </w:r>
            <w:r w:rsidRPr="00CE5037">
              <w:rPr>
                <w:lang w:val="en-US"/>
              </w:rPr>
              <w:t>hominis</w:t>
            </w:r>
            <w:r w:rsidRPr="00CE5037">
              <w:t xml:space="preserve">-новый патоген при </w:t>
            </w:r>
            <w:proofErr w:type="spellStart"/>
            <w:r w:rsidRPr="00CE5037">
              <w:t>атопических</w:t>
            </w:r>
            <w:proofErr w:type="spellEnd"/>
            <w:r w:rsidRPr="00CE5037">
              <w:t xml:space="preserve"> заболеваниях </w:t>
            </w:r>
          </w:p>
        </w:tc>
        <w:tc>
          <w:tcPr>
            <w:tcW w:w="870" w:type="pct"/>
          </w:tcPr>
          <w:p w:rsidR="004A7435" w:rsidRPr="00256AF7" w:rsidRDefault="004A7435" w:rsidP="00233750">
            <w:pPr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 xml:space="preserve">Материалы </w:t>
            </w:r>
            <w:r w:rsidRPr="00CE5037">
              <w:rPr>
                <w:lang w:val="en-US"/>
              </w:rPr>
              <w:t>VI</w:t>
            </w:r>
            <w:r w:rsidRPr="00CE5037">
              <w:t xml:space="preserve"> Всероссийской научно-практической конференции с международным </w:t>
            </w:r>
            <w:proofErr w:type="spellStart"/>
            <w:r w:rsidRPr="00CE5037">
              <w:t>учстием</w:t>
            </w:r>
            <w:proofErr w:type="spellEnd"/>
            <w:r w:rsidRPr="00CE5037">
              <w:t xml:space="preserve"> “ Микробиология в современной </w:t>
            </w:r>
            <w:proofErr w:type="spellStart"/>
            <w:proofErr w:type="gramStart"/>
            <w:r w:rsidRPr="00CE5037">
              <w:t>медицине”Казань</w:t>
            </w:r>
            <w:proofErr w:type="spellEnd"/>
            <w:proofErr w:type="gramEnd"/>
            <w:r w:rsidRPr="00CE5037">
              <w:t xml:space="preserve"> 2018 г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2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proofErr w:type="spellStart"/>
            <w:r w:rsidRPr="00CE5037">
              <w:t>Рещетникова</w:t>
            </w:r>
            <w:proofErr w:type="spellEnd"/>
            <w:r w:rsidRPr="00CE5037">
              <w:t xml:space="preserve"> И.Д., </w:t>
            </w:r>
            <w:proofErr w:type="spellStart"/>
            <w:r w:rsidRPr="00CE5037">
              <w:t>Гатина</w:t>
            </w:r>
            <w:proofErr w:type="spellEnd"/>
            <w:r w:rsidRPr="00CE5037">
              <w:t xml:space="preserve"> </w:t>
            </w:r>
            <w:proofErr w:type="spellStart"/>
            <w:proofErr w:type="gramStart"/>
            <w:r w:rsidRPr="00CE5037">
              <w:t>Г.Ч.,Троценко</w:t>
            </w:r>
            <w:proofErr w:type="spellEnd"/>
            <w:proofErr w:type="gramEnd"/>
            <w:r w:rsidRPr="00CE5037">
              <w:t xml:space="preserve"> </w:t>
            </w:r>
            <w:proofErr w:type="spellStart"/>
            <w:r w:rsidRPr="00CE5037">
              <w:t>О.А.,Исаева</w:t>
            </w:r>
            <w:proofErr w:type="spellEnd"/>
            <w:r w:rsidRPr="00CE5037">
              <w:t xml:space="preserve"> Г.Ш.</w:t>
            </w:r>
          </w:p>
        </w:tc>
      </w:tr>
      <w:tr w:rsidR="004A7435" w:rsidRPr="00D66B08" w:rsidTr="00233750">
        <w:trPr>
          <w:cantSplit/>
        </w:trPr>
        <w:tc>
          <w:tcPr>
            <w:tcW w:w="250" w:type="pct"/>
          </w:tcPr>
          <w:p w:rsidR="004A7435" w:rsidRPr="00D66B08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proofErr w:type="spellStart"/>
            <w:r w:rsidRPr="00CE5037">
              <w:t>Сероиммунологический</w:t>
            </w:r>
            <w:proofErr w:type="spellEnd"/>
            <w:r w:rsidRPr="00CE5037">
              <w:t xml:space="preserve"> мониторинг </w:t>
            </w:r>
            <w:proofErr w:type="spellStart"/>
            <w:r w:rsidRPr="00CE5037">
              <w:t>лямблиозной</w:t>
            </w:r>
            <w:proofErr w:type="spellEnd"/>
            <w:r w:rsidRPr="00CE5037">
              <w:t xml:space="preserve"> инвазии при аллергической патологии: роль возрастного фактора </w:t>
            </w:r>
          </w:p>
        </w:tc>
        <w:tc>
          <w:tcPr>
            <w:tcW w:w="870" w:type="pct"/>
          </w:tcPr>
          <w:p w:rsidR="004A7435" w:rsidRPr="00256AF7" w:rsidRDefault="004A7435" w:rsidP="00233750">
            <w:pPr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36" w:type="pct"/>
          </w:tcPr>
          <w:p w:rsidR="004A7435" w:rsidRPr="00CE5037" w:rsidRDefault="004A7435" w:rsidP="00233750">
            <w:proofErr w:type="spellStart"/>
            <w:r w:rsidRPr="00CE5037">
              <w:t>Медиаль</w:t>
            </w:r>
            <w:proofErr w:type="spellEnd"/>
            <w:r w:rsidRPr="00CE5037">
              <w:rPr>
                <w:lang w:val="en-US"/>
              </w:rPr>
              <w:t>,</w:t>
            </w:r>
            <w:r w:rsidRPr="00CE5037">
              <w:t xml:space="preserve"> </w:t>
            </w:r>
            <w:r w:rsidRPr="00CE5037">
              <w:rPr>
                <w:lang w:val="en-US"/>
              </w:rPr>
              <w:t>N</w:t>
            </w:r>
            <w:r w:rsidRPr="00CE5037">
              <w:t xml:space="preserve"> 2</w:t>
            </w:r>
            <w:r w:rsidRPr="00CE5037">
              <w:rPr>
                <w:lang w:val="en-US"/>
              </w:rPr>
              <w:t>,</w:t>
            </w:r>
            <w:r w:rsidRPr="00CE5037">
              <w:t xml:space="preserve"> 2018</w:t>
            </w:r>
            <w:r w:rsidRPr="00CE5037">
              <w:rPr>
                <w:lang w:val="en-US"/>
              </w:rPr>
              <w:t>,</w:t>
            </w:r>
            <w:r w:rsidRPr="00CE5037">
              <w:t xml:space="preserve"> С.38-42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5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Агафонова Е.В., </w:t>
            </w:r>
            <w:r w:rsidRPr="00CE5037">
              <w:t xml:space="preserve">Исаева Г.Ш., </w:t>
            </w:r>
            <w:proofErr w:type="spellStart"/>
            <w:r w:rsidRPr="00CE5037">
              <w:t>Рещетникова</w:t>
            </w:r>
            <w:proofErr w:type="spellEnd"/>
            <w:r w:rsidRPr="00CE5037">
              <w:t xml:space="preserve"> И.Д.,</w:t>
            </w:r>
          </w:p>
        </w:tc>
      </w:tr>
      <w:tr w:rsidR="004A7435" w:rsidRPr="00D66B08" w:rsidTr="00233750">
        <w:trPr>
          <w:cantSplit/>
        </w:trPr>
        <w:tc>
          <w:tcPr>
            <w:tcW w:w="250" w:type="pct"/>
          </w:tcPr>
          <w:p w:rsidR="004A7435" w:rsidRPr="00D66B08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CE5037" w:rsidRDefault="004A7435" w:rsidP="00233750">
            <w:pPr>
              <w:jc w:val="both"/>
            </w:pPr>
            <w:r w:rsidRPr="00CE5037">
              <w:t xml:space="preserve">Клинико-иммунологические особенности пациентов с различными формами аллергических ринитов при сенсибилизации микробными, бытовыми и пыльцевыми </w:t>
            </w:r>
            <w:proofErr w:type="spellStart"/>
            <w:r w:rsidRPr="00CE5037">
              <w:t>аллергенми</w:t>
            </w:r>
            <w:proofErr w:type="spellEnd"/>
            <w:r w:rsidRPr="00CE5037">
              <w:t xml:space="preserve"> </w:t>
            </w:r>
          </w:p>
        </w:tc>
        <w:tc>
          <w:tcPr>
            <w:tcW w:w="870" w:type="pct"/>
          </w:tcPr>
          <w:p w:rsidR="004A7435" w:rsidRDefault="004A7435" w:rsidP="00233750">
            <w:pPr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36" w:type="pct"/>
          </w:tcPr>
          <w:p w:rsidR="004A7435" w:rsidRPr="00CE5037" w:rsidRDefault="004A7435" w:rsidP="00233750">
            <w:r w:rsidRPr="00CE5037">
              <w:t>Практическая медицина</w:t>
            </w:r>
            <w:proofErr w:type="gramStart"/>
            <w:r w:rsidRPr="00CE5037">
              <w:t>.,</w:t>
            </w:r>
            <w:r w:rsidRPr="00CE5037">
              <w:rPr>
                <w:lang w:val="en-US"/>
              </w:rPr>
              <w:t>Vol</w:t>
            </w:r>
            <w:r w:rsidRPr="00CE5037">
              <w:t>.</w:t>
            </w:r>
            <w:proofErr w:type="gramEnd"/>
            <w:r w:rsidRPr="00CE5037">
              <w:t xml:space="preserve"> 6, </w:t>
            </w:r>
            <w:r w:rsidRPr="00CE5037">
              <w:rPr>
                <w:lang w:val="en-US"/>
              </w:rPr>
              <w:t>N</w:t>
            </w:r>
            <w:r w:rsidRPr="00CE5037">
              <w:t xml:space="preserve"> 6, 2018, С. 211-217</w:t>
            </w:r>
          </w:p>
        </w:tc>
        <w:tc>
          <w:tcPr>
            <w:tcW w:w="395" w:type="pct"/>
          </w:tcPr>
          <w:p w:rsidR="004A7435" w:rsidRPr="00CE5037" w:rsidRDefault="004A7435" w:rsidP="00233750">
            <w:r w:rsidRPr="00CE5037">
              <w:t>7</w:t>
            </w:r>
          </w:p>
        </w:tc>
        <w:tc>
          <w:tcPr>
            <w:tcW w:w="704" w:type="pct"/>
          </w:tcPr>
          <w:p w:rsidR="004A7435" w:rsidRPr="00CE5037" w:rsidRDefault="004A7435" w:rsidP="00233750">
            <w:r>
              <w:t xml:space="preserve">Е.В. Агафонова., </w:t>
            </w:r>
            <w:r w:rsidRPr="00CE5037">
              <w:t xml:space="preserve">Ю.А. Тюрин., И.Д. Решетникова., АА </w:t>
            </w:r>
            <w:proofErr w:type="spellStart"/>
            <w:r w:rsidRPr="00CE5037">
              <w:t>Шарифуллина</w:t>
            </w:r>
            <w:proofErr w:type="spellEnd"/>
            <w:r w:rsidRPr="00CE5037">
              <w:t xml:space="preserve">., Р.С. </w:t>
            </w:r>
            <w:proofErr w:type="spellStart"/>
            <w:r w:rsidRPr="00CE5037">
              <w:t>Фассахов</w:t>
            </w:r>
            <w:proofErr w:type="spellEnd"/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D66B08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5C4801">
              <w:rPr>
                <w:sz w:val="24"/>
                <w:szCs w:val="24"/>
              </w:rPr>
              <w:t>мукозального</w:t>
            </w:r>
            <w:proofErr w:type="spellEnd"/>
            <w:r w:rsidRPr="005C4801">
              <w:rPr>
                <w:sz w:val="24"/>
                <w:szCs w:val="24"/>
              </w:rPr>
              <w:t xml:space="preserve"> иммунитета у детей с аллергическим ринитом (статья)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Фарматека</w:t>
            </w:r>
            <w:proofErr w:type="spellEnd"/>
            <w:r w:rsidRPr="005C4801">
              <w:rPr>
                <w:sz w:val="24"/>
                <w:szCs w:val="24"/>
              </w:rPr>
              <w:t>. - №1. – 2018. – С. 54-60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7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Ахмадиева</w:t>
            </w:r>
            <w:proofErr w:type="spellEnd"/>
            <w:r w:rsidRPr="005C4801">
              <w:rPr>
                <w:sz w:val="24"/>
                <w:szCs w:val="24"/>
              </w:rPr>
              <w:t xml:space="preserve"> Л.Ф., Агафонова Е.В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Энтеросорбция</w:t>
            </w:r>
            <w:proofErr w:type="spellEnd"/>
            <w:r w:rsidRPr="005C4801">
              <w:rPr>
                <w:sz w:val="24"/>
                <w:szCs w:val="24"/>
              </w:rPr>
              <w:t xml:space="preserve"> в лечении язвенной болезни двенадцатиперстной кишки у детей в условиях H</w:t>
            </w:r>
            <w:proofErr w:type="spellStart"/>
            <w:r w:rsidRPr="005C4801">
              <w:rPr>
                <w:sz w:val="24"/>
                <w:szCs w:val="24"/>
                <w:lang w:val="en-US"/>
              </w:rPr>
              <w:t>elicobacter</w:t>
            </w:r>
            <w:proofErr w:type="spellEnd"/>
            <w:r w:rsidRPr="005C480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4801">
              <w:rPr>
                <w:sz w:val="24"/>
                <w:szCs w:val="24"/>
                <w:lang w:val="en-US"/>
              </w:rPr>
              <w:t>pilori</w:t>
            </w:r>
            <w:proofErr w:type="spellEnd"/>
            <w:r w:rsidRPr="005C4801">
              <w:rPr>
                <w:sz w:val="24"/>
                <w:szCs w:val="24"/>
              </w:rPr>
              <w:t xml:space="preserve">  и</w:t>
            </w:r>
            <w:proofErr w:type="gramEnd"/>
            <w:r w:rsidRPr="005C4801">
              <w:rPr>
                <w:sz w:val="24"/>
                <w:szCs w:val="24"/>
              </w:rPr>
              <w:t xml:space="preserve"> колонизации </w:t>
            </w:r>
            <w:r w:rsidRPr="005C4801">
              <w:rPr>
                <w:sz w:val="24"/>
                <w:szCs w:val="24"/>
                <w:lang w:val="en-US"/>
              </w:rPr>
              <w:t>CANDIDA</w:t>
            </w:r>
            <w:r w:rsidRPr="005C4801"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Фарматека</w:t>
            </w:r>
            <w:proofErr w:type="spellEnd"/>
            <w:r w:rsidRPr="005C4801">
              <w:rPr>
                <w:sz w:val="24"/>
                <w:szCs w:val="24"/>
              </w:rPr>
              <w:t>. - №1. – 2018. – С. 92-95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Зиатдинова</w:t>
            </w:r>
            <w:proofErr w:type="spellEnd"/>
            <w:r w:rsidRPr="005C4801">
              <w:rPr>
                <w:sz w:val="24"/>
                <w:szCs w:val="24"/>
              </w:rPr>
              <w:t xml:space="preserve"> Н.В.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  <w:lang w:bidi="he-IL"/>
              </w:rPr>
              <w:t xml:space="preserve">Эффективность </w:t>
            </w:r>
            <w:proofErr w:type="spellStart"/>
            <w:r w:rsidRPr="005C4801">
              <w:rPr>
                <w:sz w:val="24"/>
                <w:szCs w:val="24"/>
                <w:lang w:bidi="he-IL"/>
              </w:rPr>
              <w:t>синбиотиков</w:t>
            </w:r>
            <w:proofErr w:type="spellEnd"/>
            <w:r w:rsidRPr="005C4801">
              <w:rPr>
                <w:sz w:val="24"/>
                <w:szCs w:val="24"/>
                <w:lang w:bidi="he-IL"/>
              </w:rPr>
              <w:t xml:space="preserve"> у детей с </w:t>
            </w:r>
            <w:proofErr w:type="spellStart"/>
            <w:r w:rsidRPr="005C4801">
              <w:rPr>
                <w:sz w:val="24"/>
                <w:szCs w:val="24"/>
                <w:lang w:bidi="he-IL"/>
              </w:rPr>
              <w:t>атопическим</w:t>
            </w:r>
            <w:proofErr w:type="spellEnd"/>
            <w:r w:rsidRPr="005C4801">
              <w:rPr>
                <w:sz w:val="24"/>
                <w:szCs w:val="24"/>
                <w:lang w:bidi="he-IL"/>
              </w:rPr>
              <w:t xml:space="preserve"> дерматитом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>РМЖ, 2018. №9 – С. 69-71 с.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Зиатдинова</w:t>
            </w:r>
            <w:proofErr w:type="spellEnd"/>
            <w:r w:rsidRPr="005C4801">
              <w:rPr>
                <w:sz w:val="24"/>
                <w:szCs w:val="24"/>
              </w:rPr>
              <w:t xml:space="preserve"> Н.В., </w:t>
            </w:r>
            <w:proofErr w:type="spellStart"/>
            <w:r w:rsidRPr="005C4801">
              <w:rPr>
                <w:sz w:val="24"/>
                <w:szCs w:val="24"/>
              </w:rPr>
              <w:t>Сердинская</w:t>
            </w:r>
            <w:proofErr w:type="spellEnd"/>
            <w:r w:rsidRPr="005C4801">
              <w:rPr>
                <w:sz w:val="24"/>
                <w:szCs w:val="24"/>
              </w:rPr>
              <w:t xml:space="preserve"> И.Н.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4F2A67" w:rsidRDefault="004A7435" w:rsidP="00233750">
            <w:pPr>
              <w:rPr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>Полиморфизм генов и внебольничная пневмония у детей</w:t>
            </w:r>
            <w:r>
              <w:rPr>
                <w:sz w:val="24"/>
                <w:szCs w:val="24"/>
              </w:rPr>
              <w:t xml:space="preserve"> (статья)</w:t>
            </w:r>
          </w:p>
          <w:p w:rsidR="004A7435" w:rsidRPr="004F2A67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4A7435" w:rsidRPr="004F2A67" w:rsidRDefault="004A7435" w:rsidP="00233750">
            <w:pPr>
              <w:rPr>
                <w:sz w:val="24"/>
                <w:szCs w:val="24"/>
              </w:rPr>
            </w:pPr>
          </w:p>
          <w:p w:rsidR="004A7435" w:rsidRPr="004F2A67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4F2A67" w:rsidRDefault="004A7435" w:rsidP="00233750">
            <w:pPr>
              <w:rPr>
                <w:sz w:val="24"/>
                <w:szCs w:val="24"/>
              </w:rPr>
            </w:pPr>
            <w:r w:rsidRPr="004F2A67">
              <w:rPr>
                <w:sz w:val="24"/>
                <w:szCs w:val="24"/>
              </w:rPr>
              <w:t>Практическая медицина. – 2018. – Т. 16, №8. – С. 70-73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Pr="0003720B" w:rsidRDefault="004A7435" w:rsidP="00233750">
            <w:proofErr w:type="spellStart"/>
            <w:r w:rsidRPr="0003720B">
              <w:t>Ризванова</w:t>
            </w:r>
            <w:proofErr w:type="spellEnd"/>
            <w:r w:rsidRPr="0003720B">
              <w:t xml:space="preserve"> Ф.Ф., </w:t>
            </w:r>
            <w:proofErr w:type="spellStart"/>
            <w:r w:rsidRPr="0003720B">
              <w:t>Пикуза</w:t>
            </w:r>
            <w:proofErr w:type="spellEnd"/>
            <w:r w:rsidRPr="0003720B">
              <w:t xml:space="preserve"> О.И., </w:t>
            </w:r>
            <w:proofErr w:type="spellStart"/>
            <w:r w:rsidRPr="0003720B">
              <w:t>Генералова</w:t>
            </w:r>
            <w:proofErr w:type="spellEnd"/>
            <w:r w:rsidRPr="0003720B">
              <w:t xml:space="preserve"> Е.В., Файзуллина Р.А., Кравцова О.А.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 xml:space="preserve">Эффективность иммуномодулирующей терапии в комплексном лечении детей с хроническими заболеваниями верхних отделов желудочно-кишечного тракта ассоциированных с моно- и </w:t>
            </w:r>
            <w:proofErr w:type="spellStart"/>
            <w:r w:rsidRPr="005C4801">
              <w:rPr>
                <w:sz w:val="24"/>
                <w:szCs w:val="24"/>
                <w:lang w:bidi="he-IL"/>
              </w:rPr>
              <w:t>полиинфицированием</w:t>
            </w:r>
            <w:proofErr w:type="spellEnd"/>
            <w:r w:rsidRPr="005C4801">
              <w:rPr>
                <w:sz w:val="24"/>
                <w:szCs w:val="24"/>
                <w:lang w:bidi="he-IL"/>
              </w:rPr>
              <w:t xml:space="preserve"> патогенами</w:t>
            </w:r>
            <w:r>
              <w:rPr>
                <w:sz w:val="24"/>
                <w:szCs w:val="24"/>
                <w:lang w:bidi="he-IL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>Аллергология и иммунология в педиатрии, № 3 (54),2018. С. 31-39.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8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</w:t>
            </w:r>
            <w:r>
              <w:rPr>
                <w:sz w:val="24"/>
                <w:szCs w:val="24"/>
              </w:rPr>
              <w:t xml:space="preserve"> </w:t>
            </w:r>
            <w:r w:rsidRPr="005C4801">
              <w:rPr>
                <w:sz w:val="24"/>
                <w:szCs w:val="24"/>
                <w:lang w:bidi="he-IL"/>
              </w:rPr>
              <w:t>Агафонова</w:t>
            </w:r>
            <w:r w:rsidRPr="005C4801">
              <w:rPr>
                <w:sz w:val="24"/>
                <w:szCs w:val="24"/>
              </w:rPr>
              <w:t xml:space="preserve"> Е.</w:t>
            </w:r>
            <w:r w:rsidRPr="005C4801">
              <w:rPr>
                <w:sz w:val="24"/>
                <w:szCs w:val="24"/>
                <w:lang w:bidi="he-IL"/>
              </w:rPr>
              <w:t>В.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Default="004A7435" w:rsidP="00233750">
            <w:pPr>
              <w:pStyle w:val="a9"/>
            </w:pPr>
            <w:r>
              <w:t xml:space="preserve">Синдром лихорадки неясного генеза в </w:t>
            </w:r>
            <w:proofErr w:type="spellStart"/>
            <w:r>
              <w:t>пелиатрической</w:t>
            </w:r>
            <w:proofErr w:type="spellEnd"/>
            <w:r>
              <w:t xml:space="preserve"> практике (статья)</w:t>
            </w:r>
          </w:p>
        </w:tc>
        <w:tc>
          <w:tcPr>
            <w:tcW w:w="870" w:type="pct"/>
          </w:tcPr>
          <w:p w:rsidR="004A7435" w:rsidRDefault="004A7435" w:rsidP="00233750">
            <w:pPr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pct"/>
          </w:tcPr>
          <w:p w:rsidR="004A7435" w:rsidRPr="00B17FB8" w:rsidRDefault="004A7435" w:rsidP="0023375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проблемы науки и образования. 2018. - №6. (электронный журнал).</w:t>
            </w:r>
          </w:p>
        </w:tc>
        <w:tc>
          <w:tcPr>
            <w:tcW w:w="395" w:type="pct"/>
          </w:tcPr>
          <w:p w:rsidR="004A7435" w:rsidRDefault="004A7435" w:rsidP="0023375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4" w:type="pct"/>
          </w:tcPr>
          <w:p w:rsidR="004A7435" w:rsidRPr="00AD6363" w:rsidRDefault="004A7435" w:rsidP="00233750">
            <w:pPr>
              <w:snapToGrid w:val="0"/>
            </w:pPr>
            <w:proofErr w:type="spellStart"/>
            <w:r>
              <w:t>Пикуза</w:t>
            </w:r>
            <w:proofErr w:type="spellEnd"/>
            <w:r>
              <w:t xml:space="preserve"> О.И., Закирова А.М., </w:t>
            </w:r>
            <w:proofErr w:type="spellStart"/>
            <w:r>
              <w:t>Пикуза</w:t>
            </w:r>
            <w:proofErr w:type="spellEnd"/>
            <w:r>
              <w:t xml:space="preserve"> А.В., Сулейманова З.Я.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>Эффективность иммуномодулирующей терапии внебольничной пневмонии у часто болеющих детей</w:t>
            </w:r>
            <w:r>
              <w:rPr>
                <w:sz w:val="24"/>
                <w:szCs w:val="24"/>
                <w:lang w:bidi="he-IL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>Детские инфекции, 2018, 17 (4), С. 3</w:t>
            </w:r>
            <w:r>
              <w:rPr>
                <w:sz w:val="24"/>
                <w:szCs w:val="24"/>
                <w:lang w:bidi="he-IL"/>
              </w:rPr>
              <w:t>8</w:t>
            </w:r>
            <w:r w:rsidRPr="005C4801">
              <w:rPr>
                <w:sz w:val="24"/>
                <w:szCs w:val="24"/>
                <w:lang w:bidi="he-IL"/>
              </w:rPr>
              <w:t>-4</w:t>
            </w: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, </w:t>
            </w:r>
            <w:r w:rsidRPr="005C4801">
              <w:rPr>
                <w:sz w:val="24"/>
                <w:szCs w:val="24"/>
                <w:lang w:bidi="he-IL"/>
              </w:rPr>
              <w:t>Агафонова</w:t>
            </w:r>
            <w:r>
              <w:rPr>
                <w:sz w:val="24"/>
                <w:szCs w:val="24"/>
                <w:lang w:bidi="he-IL"/>
              </w:rPr>
              <w:t xml:space="preserve"> </w:t>
            </w:r>
            <w:r w:rsidRPr="005C4801">
              <w:rPr>
                <w:sz w:val="24"/>
                <w:szCs w:val="24"/>
              </w:rPr>
              <w:t>Е.</w:t>
            </w:r>
            <w:r w:rsidRPr="005C4801">
              <w:rPr>
                <w:sz w:val="24"/>
                <w:szCs w:val="24"/>
                <w:lang w:bidi="he-IL"/>
              </w:rPr>
              <w:t>В</w:t>
            </w:r>
            <w:r>
              <w:rPr>
                <w:sz w:val="24"/>
                <w:szCs w:val="24"/>
                <w:lang w:bidi="he-IL"/>
              </w:rPr>
              <w:t>.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 xml:space="preserve">Коррекция нарушений </w:t>
            </w:r>
            <w:proofErr w:type="spellStart"/>
            <w:r w:rsidRPr="005C4801">
              <w:rPr>
                <w:sz w:val="24"/>
                <w:szCs w:val="24"/>
                <w:lang w:bidi="he-IL"/>
              </w:rPr>
              <w:t>мукозального</w:t>
            </w:r>
            <w:proofErr w:type="spellEnd"/>
          </w:p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>иммунитета у</w:t>
            </w:r>
          </w:p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>детей с внебольничной</w:t>
            </w:r>
          </w:p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>пневмонией, протекающей на</w:t>
            </w:r>
          </w:p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>фоне рекуррентных респираторных заболеваний</w:t>
            </w:r>
            <w:r>
              <w:rPr>
                <w:sz w:val="24"/>
                <w:szCs w:val="24"/>
                <w:lang w:bidi="he-IL"/>
              </w:rPr>
              <w:t xml:space="preserve"> (тезисы)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5C4801">
              <w:rPr>
                <w:sz w:val="24"/>
                <w:szCs w:val="24"/>
              </w:rPr>
              <w:t>перинатологии</w:t>
            </w:r>
            <w:proofErr w:type="spellEnd"/>
            <w:r w:rsidRPr="005C4801">
              <w:rPr>
                <w:sz w:val="24"/>
                <w:szCs w:val="24"/>
              </w:rPr>
              <w:t xml:space="preserve"> и педиатрии, 2018, №</w:t>
            </w:r>
            <w:proofErr w:type="gramStart"/>
            <w:r w:rsidRPr="005C4801">
              <w:rPr>
                <w:sz w:val="24"/>
                <w:szCs w:val="24"/>
              </w:rPr>
              <w:t>4.С.</w:t>
            </w:r>
            <w:proofErr w:type="gramEnd"/>
            <w:r w:rsidRPr="005C4801">
              <w:rPr>
                <w:sz w:val="24"/>
                <w:szCs w:val="24"/>
              </w:rPr>
              <w:t>247</w:t>
            </w:r>
            <w:r>
              <w:rPr>
                <w:sz w:val="24"/>
                <w:szCs w:val="24"/>
              </w:rPr>
              <w:t>-248</w:t>
            </w:r>
          </w:p>
          <w:p w:rsidR="004A7435" w:rsidRDefault="004A7435" w:rsidP="00233750">
            <w:pPr>
              <w:rPr>
                <w:sz w:val="24"/>
                <w:szCs w:val="24"/>
              </w:rPr>
            </w:pPr>
          </w:p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606060"/>
                <w:sz w:val="18"/>
                <w:szCs w:val="18"/>
                <w:shd w:val="clear" w:color="auto" w:fill="FFFFFF"/>
              </w:rPr>
              <w:t>ТЕЗИСЫ XVII РОССИЙСКОГО КОНГРЕССА «ИННОВАЦИОННЫЕ ТЕХНОЛОГИИ В ПЕДИАТРИИ И ДЕТСКОЙ ХИРУРГИИ» С МЕЖДУНАРОДНЫМ УЧАСТИЕМ.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>
              <w:t>Маланичева</w:t>
            </w:r>
            <w:proofErr w:type="spellEnd"/>
            <w:r>
              <w:t xml:space="preserve"> Т.Г., </w:t>
            </w:r>
            <w:proofErr w:type="spellStart"/>
            <w:r>
              <w:t>Можгина</w:t>
            </w:r>
            <w:proofErr w:type="spellEnd"/>
            <w:r>
              <w:t xml:space="preserve"> С.С., Агафонова Е.В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097315" w:rsidRDefault="004A7435" w:rsidP="002337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315">
              <w:rPr>
                <w:bCs/>
                <w:color w:val="000000"/>
                <w:sz w:val="24"/>
                <w:szCs w:val="24"/>
              </w:rPr>
              <w:t>Состояние здоровья и приверженность здоровому образу жизни современных школьников</w:t>
            </w:r>
            <w:r>
              <w:rPr>
                <w:bCs/>
                <w:color w:val="000000"/>
                <w:sz w:val="24"/>
                <w:szCs w:val="24"/>
              </w:rPr>
              <w:t xml:space="preserve"> (статья)</w:t>
            </w:r>
          </w:p>
          <w:p w:rsidR="004A7435" w:rsidRPr="002E247A" w:rsidRDefault="004A7435" w:rsidP="002337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</w:tcPr>
          <w:p w:rsidR="004A7435" w:rsidRPr="00491562" w:rsidRDefault="004A7435" w:rsidP="002337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791103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r w:rsidRPr="00097315">
              <w:rPr>
                <w:bCs/>
                <w:color w:val="000000"/>
                <w:sz w:val="24"/>
                <w:szCs w:val="24"/>
              </w:rPr>
              <w:t>Вопросы детской диетологии. 2018. Т. 17. № 1. С. 18-25.</w:t>
            </w:r>
          </w:p>
        </w:tc>
        <w:tc>
          <w:tcPr>
            <w:tcW w:w="395" w:type="pct"/>
          </w:tcPr>
          <w:p w:rsidR="004A7435" w:rsidRPr="00791103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7315">
              <w:rPr>
                <w:bCs/>
                <w:color w:val="000000"/>
                <w:sz w:val="24"/>
                <w:szCs w:val="24"/>
              </w:rPr>
              <w:t>Шавалиев</w:t>
            </w:r>
            <w:proofErr w:type="spellEnd"/>
            <w:r w:rsidRPr="00097315">
              <w:rPr>
                <w:bCs/>
                <w:color w:val="000000"/>
                <w:sz w:val="24"/>
                <w:szCs w:val="24"/>
              </w:rPr>
              <w:t xml:space="preserve"> Р.Ф., Файзуллина Р.А., </w:t>
            </w:r>
            <w:proofErr w:type="spellStart"/>
            <w:r w:rsidRPr="00097315">
              <w:rPr>
                <w:bCs/>
                <w:color w:val="000000"/>
                <w:sz w:val="24"/>
                <w:szCs w:val="24"/>
              </w:rPr>
              <w:t>Вильданов</w:t>
            </w:r>
            <w:proofErr w:type="spellEnd"/>
            <w:r w:rsidRPr="00097315">
              <w:rPr>
                <w:bCs/>
                <w:color w:val="000000"/>
                <w:sz w:val="24"/>
                <w:szCs w:val="24"/>
              </w:rPr>
              <w:t xml:space="preserve"> И.Х., Мальцев С.В., </w:t>
            </w:r>
          </w:p>
          <w:p w:rsidR="004A7435" w:rsidRDefault="004A7435" w:rsidP="002337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315">
              <w:rPr>
                <w:bCs/>
                <w:color w:val="000000"/>
                <w:sz w:val="24"/>
                <w:szCs w:val="24"/>
              </w:rPr>
              <w:t xml:space="preserve">Яруллина Г.Р., </w:t>
            </w:r>
          </w:p>
          <w:p w:rsidR="004A7435" w:rsidRDefault="004A7435" w:rsidP="0023375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7315">
              <w:rPr>
                <w:bCs/>
                <w:color w:val="000000"/>
                <w:sz w:val="24"/>
                <w:szCs w:val="24"/>
              </w:rPr>
              <w:t>Леухин</w:t>
            </w:r>
            <w:proofErr w:type="spellEnd"/>
            <w:r w:rsidRPr="00097315">
              <w:rPr>
                <w:bCs/>
                <w:color w:val="000000"/>
                <w:sz w:val="24"/>
                <w:szCs w:val="24"/>
              </w:rPr>
              <w:t xml:space="preserve"> Р.В., </w:t>
            </w:r>
          </w:p>
          <w:p w:rsidR="004A7435" w:rsidRPr="00C163AE" w:rsidRDefault="004A7435" w:rsidP="0023375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7315">
              <w:rPr>
                <w:bCs/>
                <w:color w:val="000000"/>
                <w:sz w:val="24"/>
                <w:szCs w:val="24"/>
              </w:rPr>
              <w:t>Шверко</w:t>
            </w:r>
            <w:proofErr w:type="spellEnd"/>
            <w:r w:rsidRPr="00097315">
              <w:rPr>
                <w:bCs/>
                <w:color w:val="000000"/>
                <w:sz w:val="24"/>
                <w:szCs w:val="24"/>
              </w:rPr>
              <w:t xml:space="preserve"> Д.В., Сулейманова Г.М.</w:t>
            </w:r>
          </w:p>
        </w:tc>
      </w:tr>
      <w:tr w:rsidR="004A7435" w:rsidRPr="00B30E28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A1088A" w:rsidRDefault="004A7435" w:rsidP="00233750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 xml:space="preserve">Antibiotic susceptibility </w:t>
            </w:r>
            <w:proofErr w:type="spellStart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>assessmentof</w:t>
            </w:r>
            <w:proofErr w:type="spellEnd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 xml:space="preserve"> Helicobacter pylori isolates by disk-diffusion method (</w:t>
            </w:r>
            <w:r>
              <w:rPr>
                <w:bCs/>
                <w:color w:val="000000"/>
                <w:sz w:val="24"/>
                <w:szCs w:val="24"/>
              </w:rPr>
              <w:t>статья</w:t>
            </w:r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70" w:type="pct"/>
          </w:tcPr>
          <w:p w:rsidR="004A7435" w:rsidRPr="00491562" w:rsidRDefault="004A7435" w:rsidP="002337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  <w:tc>
          <w:tcPr>
            <w:tcW w:w="1436" w:type="pct"/>
          </w:tcPr>
          <w:p w:rsidR="004A7435" w:rsidRPr="00A1088A" w:rsidRDefault="004A7435" w:rsidP="00233750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>BioNanoScience</w:t>
            </w:r>
            <w:proofErr w:type="spellEnd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>. September 2018, Volume 8, Issue 3, pp 930–934</w:t>
            </w:r>
          </w:p>
        </w:tc>
        <w:tc>
          <w:tcPr>
            <w:tcW w:w="395" w:type="pct"/>
          </w:tcPr>
          <w:p w:rsidR="004A7435" w:rsidRPr="00791103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4" w:type="pct"/>
          </w:tcPr>
          <w:p w:rsidR="004A7435" w:rsidRPr="00A1088A" w:rsidRDefault="004A7435" w:rsidP="00233750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>Akhtereeva</w:t>
            </w:r>
            <w:proofErr w:type="spellEnd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 xml:space="preserve"> A.R., </w:t>
            </w:r>
            <w:proofErr w:type="spellStart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>Faizullina</w:t>
            </w:r>
            <w:proofErr w:type="spellEnd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 xml:space="preserve"> R.A., </w:t>
            </w:r>
          </w:p>
          <w:p w:rsidR="004A7435" w:rsidRPr="00A1088A" w:rsidRDefault="004A7435" w:rsidP="00233750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>Valeeva</w:t>
            </w:r>
            <w:proofErr w:type="spellEnd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 xml:space="preserve"> I.K., </w:t>
            </w:r>
            <w:proofErr w:type="spellStart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>Abdulkhakov</w:t>
            </w:r>
            <w:proofErr w:type="spellEnd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 xml:space="preserve"> S.R., </w:t>
            </w:r>
            <w:proofErr w:type="spellStart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>Morozova</w:t>
            </w:r>
            <w:proofErr w:type="spellEnd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 xml:space="preserve"> L.G., </w:t>
            </w:r>
          </w:p>
          <w:p w:rsidR="004A7435" w:rsidRPr="00A1088A" w:rsidRDefault="004A7435" w:rsidP="00233750">
            <w:pPr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>Posdeev</w:t>
            </w:r>
            <w:proofErr w:type="spellEnd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 xml:space="preserve"> O.K., </w:t>
            </w:r>
            <w:proofErr w:type="spellStart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>Ivanovskaya</w:t>
            </w:r>
            <w:proofErr w:type="spellEnd"/>
            <w:r w:rsidRPr="00A1088A">
              <w:rPr>
                <w:bCs/>
                <w:color w:val="000000"/>
                <w:sz w:val="24"/>
                <w:szCs w:val="24"/>
                <w:lang w:val="en-US"/>
              </w:rPr>
              <w:t xml:space="preserve"> K.A.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47789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  <w:lang w:bidi="he-IL"/>
              </w:rPr>
              <w:t xml:space="preserve">Нарушения </w:t>
            </w:r>
            <w:proofErr w:type="gramStart"/>
            <w:r w:rsidRPr="005C4801">
              <w:rPr>
                <w:sz w:val="24"/>
                <w:szCs w:val="24"/>
                <w:lang w:bidi="he-IL"/>
              </w:rPr>
              <w:t>иммунологической  реактивности</w:t>
            </w:r>
            <w:proofErr w:type="gramEnd"/>
            <w:r w:rsidRPr="005C4801">
              <w:rPr>
                <w:sz w:val="24"/>
                <w:szCs w:val="24"/>
                <w:lang w:bidi="he-IL"/>
              </w:rPr>
              <w:t xml:space="preserve"> при кандидозе у детей с рекуррентными респираторно- бактериальными инфекциями</w:t>
            </w:r>
            <w:r>
              <w:rPr>
                <w:sz w:val="24"/>
                <w:szCs w:val="24"/>
                <w:lang w:bidi="he-IL"/>
              </w:rPr>
              <w:t xml:space="preserve"> (тезисы)</w:t>
            </w:r>
          </w:p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5C4801">
              <w:rPr>
                <w:sz w:val="24"/>
                <w:szCs w:val="24"/>
              </w:rPr>
              <w:t>перинатологии</w:t>
            </w:r>
            <w:proofErr w:type="spellEnd"/>
            <w:r w:rsidRPr="005C4801">
              <w:rPr>
                <w:sz w:val="24"/>
                <w:szCs w:val="24"/>
              </w:rPr>
              <w:t xml:space="preserve"> и педиатрии, 2018, </w:t>
            </w:r>
            <w:r>
              <w:rPr>
                <w:sz w:val="24"/>
                <w:szCs w:val="24"/>
              </w:rPr>
              <w:t xml:space="preserve">Том 63, </w:t>
            </w:r>
            <w:r w:rsidRPr="005C4801">
              <w:rPr>
                <w:sz w:val="24"/>
                <w:szCs w:val="24"/>
              </w:rPr>
              <w:t xml:space="preserve">№4. </w:t>
            </w:r>
            <w:r>
              <w:rPr>
                <w:sz w:val="24"/>
                <w:szCs w:val="24"/>
              </w:rPr>
              <w:t>-</w:t>
            </w:r>
            <w:r w:rsidRPr="005C4801">
              <w:rPr>
                <w:sz w:val="24"/>
                <w:szCs w:val="24"/>
              </w:rPr>
              <w:t>С. 155</w:t>
            </w:r>
          </w:p>
          <w:p w:rsidR="004A7435" w:rsidRDefault="004A7435" w:rsidP="00233750">
            <w:pPr>
              <w:rPr>
                <w:sz w:val="24"/>
                <w:szCs w:val="24"/>
                <w:lang w:bidi="he-IL"/>
              </w:rPr>
            </w:pPr>
          </w:p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color w:val="606060"/>
                <w:sz w:val="18"/>
                <w:szCs w:val="18"/>
                <w:shd w:val="clear" w:color="auto" w:fill="FFFFFF"/>
              </w:rPr>
              <w:t>ТЕЗИСЫ XVII РОССИЙСКОГО КОНГРЕССА «ИННОВАЦИОННЫЕ ТЕХНОЛОГИИ В ПЕДИАТРИИ И ДЕТСКОЙ ХИРУРГИИ» С МЕЖДУНАРОДНЫМ УЧАСТИЕМ.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</w:rPr>
              <w:t>Е.</w:t>
            </w:r>
            <w:r w:rsidRPr="005C4801">
              <w:rPr>
                <w:sz w:val="24"/>
                <w:szCs w:val="24"/>
                <w:lang w:bidi="he-IL"/>
              </w:rPr>
              <w:t>В. Агафонова,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</w:t>
            </w: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54A96" w:rsidRDefault="004A7435" w:rsidP="00233750">
            <w:pPr>
              <w:rPr>
                <w:sz w:val="24"/>
                <w:szCs w:val="24"/>
              </w:rPr>
            </w:pPr>
            <w:r w:rsidRPr="00954A96">
              <w:rPr>
                <w:sz w:val="24"/>
                <w:szCs w:val="24"/>
                <w:lang w:bidi="he-IL"/>
              </w:rPr>
              <w:t>Эффективность противовоспалительной и иммуномодулирующей терапии внебольничной пневмонии у детей с рекуррентными респираторными заболеваниями</w:t>
            </w:r>
            <w:r>
              <w:rPr>
                <w:sz w:val="24"/>
                <w:szCs w:val="24"/>
                <w:lang w:bidi="he-IL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 w:rsidRPr="005C4801">
              <w:rPr>
                <w:sz w:val="24"/>
                <w:szCs w:val="24"/>
              </w:rPr>
              <w:t>перинатологии</w:t>
            </w:r>
            <w:proofErr w:type="spellEnd"/>
            <w:r w:rsidRPr="005C4801">
              <w:rPr>
                <w:sz w:val="24"/>
                <w:szCs w:val="24"/>
              </w:rPr>
              <w:t xml:space="preserve"> и педиатрии, 2018, </w:t>
            </w:r>
            <w:r>
              <w:rPr>
                <w:sz w:val="24"/>
                <w:szCs w:val="24"/>
              </w:rPr>
              <w:t xml:space="preserve">Том 63, </w:t>
            </w:r>
            <w:r w:rsidRPr="005C4801">
              <w:rPr>
                <w:sz w:val="24"/>
                <w:szCs w:val="24"/>
              </w:rPr>
              <w:t>№</w:t>
            </w:r>
            <w:proofErr w:type="gramStart"/>
            <w:r w:rsidRPr="005C4801">
              <w:rPr>
                <w:sz w:val="24"/>
                <w:szCs w:val="24"/>
              </w:rPr>
              <w:t>5.С.</w:t>
            </w:r>
            <w:proofErr w:type="gramEnd"/>
            <w:r w:rsidRPr="005C4801">
              <w:rPr>
                <w:sz w:val="24"/>
                <w:szCs w:val="24"/>
              </w:rPr>
              <w:t>147-151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5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</w:t>
            </w:r>
          </w:p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r w:rsidRPr="005C4801">
              <w:rPr>
                <w:sz w:val="24"/>
                <w:szCs w:val="24"/>
              </w:rPr>
              <w:t>Е.</w:t>
            </w:r>
            <w:r w:rsidRPr="005C4801">
              <w:rPr>
                <w:sz w:val="24"/>
                <w:szCs w:val="24"/>
                <w:lang w:bidi="he-IL"/>
              </w:rPr>
              <w:t>В. Агафонова</w:t>
            </w:r>
          </w:p>
          <w:p w:rsidR="004A7435" w:rsidRPr="005C4801" w:rsidRDefault="004A7435" w:rsidP="00233750">
            <w:pPr>
              <w:rPr>
                <w:sz w:val="24"/>
                <w:szCs w:val="24"/>
                <w:lang w:bidi="he-IL"/>
              </w:rPr>
            </w:pPr>
            <w:proofErr w:type="spellStart"/>
            <w:r w:rsidRPr="005C4801">
              <w:rPr>
                <w:sz w:val="24"/>
                <w:szCs w:val="24"/>
              </w:rPr>
              <w:t>Можгина</w:t>
            </w:r>
            <w:proofErr w:type="spellEnd"/>
            <w:r w:rsidRPr="005C4801">
              <w:rPr>
                <w:sz w:val="24"/>
                <w:szCs w:val="24"/>
              </w:rPr>
              <w:t xml:space="preserve"> С.С.,</w:t>
            </w:r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54A96" w:rsidRDefault="004A7435" w:rsidP="00233750">
            <w:pPr>
              <w:rPr>
                <w:sz w:val="24"/>
                <w:szCs w:val="24"/>
                <w:lang w:bidi="he-IL"/>
              </w:rPr>
            </w:pPr>
            <w:r w:rsidRPr="00954A96">
              <w:rPr>
                <w:sz w:val="24"/>
                <w:szCs w:val="24"/>
                <w:lang w:bidi="he-IL"/>
              </w:rPr>
              <w:t xml:space="preserve">Эффективность </w:t>
            </w:r>
            <w:proofErr w:type="spellStart"/>
            <w:r w:rsidRPr="00954A96">
              <w:rPr>
                <w:sz w:val="24"/>
                <w:szCs w:val="24"/>
                <w:lang w:bidi="he-IL"/>
              </w:rPr>
              <w:t>энтеросорбции</w:t>
            </w:r>
            <w:proofErr w:type="spellEnd"/>
            <w:r w:rsidRPr="00954A96">
              <w:rPr>
                <w:sz w:val="24"/>
                <w:szCs w:val="24"/>
                <w:lang w:bidi="he-IL"/>
              </w:rPr>
              <w:t xml:space="preserve"> в терапии осложненных форм </w:t>
            </w:r>
            <w:proofErr w:type="spellStart"/>
            <w:r w:rsidRPr="00954A96">
              <w:rPr>
                <w:sz w:val="24"/>
                <w:szCs w:val="24"/>
                <w:lang w:bidi="he-IL"/>
              </w:rPr>
              <w:t>атопического</w:t>
            </w:r>
            <w:proofErr w:type="spellEnd"/>
            <w:r w:rsidRPr="00954A96">
              <w:rPr>
                <w:sz w:val="24"/>
                <w:szCs w:val="24"/>
                <w:lang w:bidi="he-IL"/>
              </w:rPr>
              <w:t xml:space="preserve"> дерматита у детей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Современная медицина, 2018, №3 (11), С. 66-68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А.М.Закирова</w:t>
            </w:r>
            <w:proofErr w:type="spellEnd"/>
          </w:p>
        </w:tc>
      </w:tr>
      <w:tr w:rsidR="004A7435" w:rsidRPr="005C4801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954A96" w:rsidRDefault="004A7435" w:rsidP="00233750">
            <w:pPr>
              <w:rPr>
                <w:sz w:val="24"/>
                <w:szCs w:val="24"/>
                <w:lang w:bidi="he-IL"/>
              </w:rPr>
            </w:pPr>
            <w:r w:rsidRPr="00954A96">
              <w:rPr>
                <w:sz w:val="24"/>
                <w:szCs w:val="24"/>
                <w:lang w:bidi="he-IL"/>
              </w:rPr>
              <w:t xml:space="preserve">Эффективность лекарственного препарата «Доктор </w:t>
            </w:r>
            <w:proofErr w:type="spellStart"/>
            <w:r w:rsidRPr="00954A96">
              <w:rPr>
                <w:sz w:val="24"/>
                <w:szCs w:val="24"/>
                <w:lang w:bidi="he-IL"/>
              </w:rPr>
              <w:t>Тайс</w:t>
            </w:r>
            <w:proofErr w:type="spellEnd"/>
            <w:r w:rsidRPr="00954A96">
              <w:rPr>
                <w:sz w:val="24"/>
                <w:szCs w:val="24"/>
                <w:lang w:bidi="he-IL"/>
              </w:rPr>
              <w:t xml:space="preserve"> сироп с подорожником» в комплексной терапии острого бронхита у детей</w:t>
            </w:r>
          </w:p>
        </w:tc>
        <w:tc>
          <w:tcPr>
            <w:tcW w:w="870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печатная</w:t>
            </w:r>
          </w:p>
        </w:tc>
        <w:tc>
          <w:tcPr>
            <w:tcW w:w="1436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Современная медицина, 2018, №3 (11), С. 66-68</w:t>
            </w:r>
          </w:p>
        </w:tc>
        <w:tc>
          <w:tcPr>
            <w:tcW w:w="395" w:type="pct"/>
          </w:tcPr>
          <w:p w:rsidR="004A7435" w:rsidRPr="005C4801" w:rsidRDefault="004A7435" w:rsidP="00233750">
            <w:pPr>
              <w:jc w:val="center"/>
              <w:rPr>
                <w:sz w:val="24"/>
                <w:szCs w:val="24"/>
              </w:rPr>
            </w:pPr>
            <w:r w:rsidRPr="005C4801">
              <w:rPr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Маланичева</w:t>
            </w:r>
            <w:proofErr w:type="spellEnd"/>
            <w:r w:rsidRPr="005C4801">
              <w:rPr>
                <w:sz w:val="24"/>
                <w:szCs w:val="24"/>
              </w:rPr>
              <w:t xml:space="preserve"> Т.Г., </w:t>
            </w:r>
            <w:proofErr w:type="spellStart"/>
            <w:r w:rsidRPr="005C4801">
              <w:rPr>
                <w:sz w:val="24"/>
                <w:szCs w:val="24"/>
              </w:rPr>
              <w:t>А.М.Закирова</w:t>
            </w:r>
            <w:proofErr w:type="spellEnd"/>
          </w:p>
          <w:p w:rsidR="004A7435" w:rsidRPr="005C4801" w:rsidRDefault="004A7435" w:rsidP="00233750">
            <w:pPr>
              <w:rPr>
                <w:sz w:val="24"/>
                <w:szCs w:val="24"/>
              </w:rPr>
            </w:pPr>
            <w:proofErr w:type="spellStart"/>
            <w:r w:rsidRPr="005C4801">
              <w:rPr>
                <w:sz w:val="24"/>
                <w:szCs w:val="24"/>
              </w:rPr>
              <w:t>Д.Р.Бильданова</w:t>
            </w:r>
            <w:proofErr w:type="spellEnd"/>
          </w:p>
        </w:tc>
      </w:tr>
      <w:tr w:rsidR="004A7435" w:rsidRPr="00B30E28" w:rsidTr="00233750">
        <w:trPr>
          <w:cantSplit/>
        </w:trPr>
        <w:tc>
          <w:tcPr>
            <w:tcW w:w="250" w:type="pct"/>
          </w:tcPr>
          <w:p w:rsidR="004A7435" w:rsidRPr="005C4801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526D5A" w:rsidRDefault="004A7435" w:rsidP="00233750">
            <w:pPr>
              <w:jc w:val="both"/>
              <w:rPr>
                <w:lang w:val="en-US"/>
              </w:rPr>
            </w:pPr>
            <w:r w:rsidRPr="00CE5037">
              <w:rPr>
                <w:lang w:val="en-US"/>
              </w:rPr>
              <w:t xml:space="preserve">Immunological </w:t>
            </w:r>
            <w:proofErr w:type="gramStart"/>
            <w:r w:rsidRPr="00CE5037">
              <w:rPr>
                <w:lang w:val="en-US"/>
              </w:rPr>
              <w:t>Parallels::</w:t>
            </w:r>
            <w:proofErr w:type="gramEnd"/>
            <w:r w:rsidRPr="00CE5037">
              <w:rPr>
                <w:lang w:val="en-US"/>
              </w:rPr>
              <w:t xml:space="preserve"> Infectious Burden and Markers of Atopic Response Type </w:t>
            </w:r>
            <w:r w:rsidRPr="00526D5A">
              <w:rPr>
                <w:lang w:val="en-US"/>
              </w:rPr>
              <w:t xml:space="preserve"> (</w:t>
            </w:r>
            <w:r>
              <w:t>статья</w:t>
            </w:r>
            <w:r w:rsidRPr="00526D5A">
              <w:rPr>
                <w:lang w:val="en-US"/>
              </w:rPr>
              <w:t>)</w:t>
            </w:r>
          </w:p>
        </w:tc>
        <w:tc>
          <w:tcPr>
            <w:tcW w:w="870" w:type="pct"/>
          </w:tcPr>
          <w:p w:rsidR="004A7435" w:rsidRPr="001776FA" w:rsidRDefault="004A7435" w:rsidP="00233750">
            <w:pPr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</w:p>
        </w:tc>
        <w:tc>
          <w:tcPr>
            <w:tcW w:w="1436" w:type="pct"/>
          </w:tcPr>
          <w:p w:rsidR="004A7435" w:rsidRPr="00CE5037" w:rsidRDefault="004A7435" w:rsidP="00233750">
            <w:pPr>
              <w:rPr>
                <w:lang w:val="en-US"/>
              </w:rPr>
            </w:pPr>
            <w:proofErr w:type="spellStart"/>
            <w:r w:rsidRPr="00CE5037">
              <w:rPr>
                <w:lang w:val="en-US"/>
              </w:rPr>
              <w:t>BioNanoScience</w:t>
            </w:r>
            <w:proofErr w:type="spellEnd"/>
            <w:r w:rsidRPr="00CE5037">
              <w:t>б</w:t>
            </w:r>
            <w:r w:rsidRPr="00CE5037">
              <w:rPr>
                <w:lang w:val="en-US"/>
              </w:rPr>
              <w:t xml:space="preserve">, 2018, Vol </w:t>
            </w:r>
            <w:proofErr w:type="gramStart"/>
            <w:r w:rsidRPr="00CE5037">
              <w:rPr>
                <w:lang w:val="en-US"/>
              </w:rPr>
              <w:t>8,  Issue</w:t>
            </w:r>
            <w:proofErr w:type="gramEnd"/>
            <w:r w:rsidRPr="00CE5037">
              <w:rPr>
                <w:lang w:val="en-US"/>
              </w:rPr>
              <w:t xml:space="preserve"> 3,  pp 944-949</w:t>
            </w:r>
          </w:p>
        </w:tc>
        <w:tc>
          <w:tcPr>
            <w:tcW w:w="395" w:type="pct"/>
          </w:tcPr>
          <w:p w:rsidR="004A7435" w:rsidRPr="00CE5037" w:rsidRDefault="004A7435" w:rsidP="00233750">
            <w:pPr>
              <w:rPr>
                <w:lang w:val="en-US"/>
              </w:rPr>
            </w:pPr>
            <w:r w:rsidRPr="00CE5037">
              <w:rPr>
                <w:lang w:val="en-US"/>
              </w:rPr>
              <w:t>6</w:t>
            </w:r>
          </w:p>
        </w:tc>
        <w:tc>
          <w:tcPr>
            <w:tcW w:w="704" w:type="pct"/>
          </w:tcPr>
          <w:p w:rsidR="004A7435" w:rsidRPr="00526D5A" w:rsidRDefault="004A7435" w:rsidP="00233750">
            <w:pPr>
              <w:rPr>
                <w:lang w:val="en-US"/>
              </w:rPr>
            </w:pPr>
            <w:r w:rsidRPr="00CE5037">
              <w:rPr>
                <w:lang w:val="en-US"/>
              </w:rPr>
              <w:t>Lidia</w:t>
            </w:r>
            <w:r w:rsidRPr="00526D5A">
              <w:rPr>
                <w:lang w:val="en-US"/>
              </w:rPr>
              <w:t xml:space="preserve"> </w:t>
            </w:r>
            <w:r w:rsidRPr="00CE5037">
              <w:rPr>
                <w:lang w:val="en-US"/>
              </w:rPr>
              <w:t>V</w:t>
            </w:r>
            <w:r w:rsidRPr="00526D5A">
              <w:rPr>
                <w:lang w:val="en-US"/>
              </w:rPr>
              <w:t xml:space="preserve">. </w:t>
            </w:r>
            <w:proofErr w:type="spellStart"/>
            <w:r w:rsidRPr="00CE5037">
              <w:rPr>
                <w:lang w:val="en-US"/>
              </w:rPr>
              <w:t>Krestnicova</w:t>
            </w:r>
            <w:proofErr w:type="spellEnd"/>
            <w:r w:rsidRPr="00526D5A">
              <w:rPr>
                <w:lang w:val="en-US"/>
              </w:rPr>
              <w:t xml:space="preserve">., </w:t>
            </w:r>
            <w:r w:rsidRPr="00CE5037">
              <w:rPr>
                <w:lang w:val="en-US"/>
              </w:rPr>
              <w:t>Alexandra</w:t>
            </w:r>
            <w:r w:rsidRPr="00526D5A">
              <w:rPr>
                <w:lang w:val="en-US"/>
              </w:rPr>
              <w:t xml:space="preserve"> </w:t>
            </w:r>
            <w:proofErr w:type="spellStart"/>
            <w:proofErr w:type="gramStart"/>
            <w:r w:rsidRPr="00CE5037">
              <w:rPr>
                <w:lang w:val="en-US"/>
              </w:rPr>
              <w:t>V</w:t>
            </w:r>
            <w:r w:rsidRPr="00526D5A">
              <w:rPr>
                <w:lang w:val="en-US"/>
              </w:rPr>
              <w:t>.</w:t>
            </w:r>
            <w:r w:rsidRPr="00CE5037">
              <w:rPr>
                <w:lang w:val="en-US"/>
              </w:rPr>
              <w:t>Salmacov</w:t>
            </w:r>
            <w:proofErr w:type="spellEnd"/>
            <w:proofErr w:type="gramEnd"/>
            <w:r w:rsidRPr="00CE5037">
              <w:t>а</w:t>
            </w:r>
            <w:r w:rsidRPr="00526D5A">
              <w:rPr>
                <w:lang w:val="en-US"/>
              </w:rPr>
              <w:t xml:space="preserve">, </w:t>
            </w:r>
            <w:proofErr w:type="spellStart"/>
            <w:r w:rsidRPr="00CE5037">
              <w:rPr>
                <w:lang w:val="en-US"/>
              </w:rPr>
              <w:t>Gusel</w:t>
            </w:r>
            <w:proofErr w:type="spellEnd"/>
            <w:r w:rsidRPr="00526D5A">
              <w:rPr>
                <w:lang w:val="en-US"/>
              </w:rPr>
              <w:t xml:space="preserve">. </w:t>
            </w:r>
            <w:r w:rsidRPr="00CE5037">
              <w:rPr>
                <w:lang w:val="en-US"/>
              </w:rPr>
              <w:t>Sh</w:t>
            </w:r>
            <w:r w:rsidRPr="00526D5A">
              <w:rPr>
                <w:lang w:val="en-US"/>
              </w:rPr>
              <w:t xml:space="preserve">. </w:t>
            </w:r>
            <w:proofErr w:type="spellStart"/>
            <w:r w:rsidRPr="00CE5037">
              <w:rPr>
                <w:lang w:val="en-US"/>
              </w:rPr>
              <w:t>Icaeva</w:t>
            </w:r>
            <w:proofErr w:type="spellEnd"/>
            <w:r w:rsidRPr="00526D5A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Helen </w:t>
            </w:r>
            <w:proofErr w:type="spellStart"/>
            <w:proofErr w:type="gramStart"/>
            <w:r>
              <w:rPr>
                <w:lang w:val="en-US"/>
              </w:rPr>
              <w:t>V.Agafonova</w:t>
            </w:r>
            <w:proofErr w:type="spellEnd"/>
            <w:proofErr w:type="gramEnd"/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320436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</w:tcPr>
          <w:p w:rsidR="004A7435" w:rsidRPr="002E247A" w:rsidRDefault="004A7435" w:rsidP="002337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0E4">
              <w:rPr>
                <w:bCs/>
                <w:color w:val="000000"/>
                <w:sz w:val="24"/>
                <w:szCs w:val="24"/>
              </w:rPr>
              <w:t xml:space="preserve">Значимость полиморфизма гена </w:t>
            </w:r>
            <w:r w:rsidRPr="00A1088A">
              <w:rPr>
                <w:bCs/>
                <w:i/>
                <w:color w:val="000000"/>
                <w:sz w:val="24"/>
                <w:szCs w:val="24"/>
              </w:rPr>
              <w:t>-</w:t>
            </w:r>
            <w:r w:rsidRPr="00A453AD">
              <w:rPr>
                <w:bCs/>
                <w:i/>
                <w:color w:val="000000"/>
                <w:sz w:val="24"/>
                <w:szCs w:val="24"/>
              </w:rPr>
              <w:t xml:space="preserve">174 </w:t>
            </w:r>
            <w:r w:rsidRPr="00A453AD">
              <w:rPr>
                <w:bCs/>
                <w:i/>
                <w:color w:val="000000"/>
                <w:sz w:val="24"/>
                <w:szCs w:val="24"/>
                <w:lang w:val="en-GB"/>
              </w:rPr>
              <w:t>G</w:t>
            </w:r>
            <w:r w:rsidRPr="00A1088A">
              <w:rPr>
                <w:bCs/>
                <w:i/>
                <w:color w:val="000000"/>
                <w:sz w:val="24"/>
                <w:szCs w:val="24"/>
              </w:rPr>
              <w:t>/</w:t>
            </w:r>
            <w:r w:rsidRPr="00A453AD">
              <w:rPr>
                <w:bCs/>
                <w:i/>
                <w:color w:val="000000"/>
                <w:sz w:val="24"/>
                <w:szCs w:val="24"/>
                <w:lang w:val="en-GB"/>
              </w:rPr>
              <w:t>C</w:t>
            </w:r>
            <w:r w:rsidRPr="00A1088A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453AD">
              <w:rPr>
                <w:bCs/>
                <w:i/>
                <w:color w:val="000000"/>
                <w:sz w:val="24"/>
                <w:szCs w:val="24"/>
                <w:lang w:val="en-GB"/>
              </w:rPr>
              <w:t>IL</w:t>
            </w:r>
            <w:r w:rsidRPr="00A1088A">
              <w:rPr>
                <w:bCs/>
                <w:i/>
                <w:color w:val="000000"/>
                <w:sz w:val="24"/>
                <w:szCs w:val="24"/>
              </w:rPr>
              <w:t>6</w:t>
            </w:r>
            <w:r w:rsidRPr="00C300E4">
              <w:rPr>
                <w:bCs/>
                <w:color w:val="000000"/>
                <w:sz w:val="24"/>
                <w:szCs w:val="24"/>
              </w:rPr>
              <w:t xml:space="preserve"> у детей с сочетанной </w:t>
            </w:r>
            <w:proofErr w:type="spellStart"/>
            <w:r w:rsidRPr="00C300E4">
              <w:rPr>
                <w:bCs/>
                <w:color w:val="000000"/>
                <w:sz w:val="24"/>
                <w:szCs w:val="24"/>
              </w:rPr>
              <w:t>гастродуоденальной</w:t>
            </w:r>
            <w:proofErr w:type="spellEnd"/>
            <w:r w:rsidRPr="00C300E4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00E4">
              <w:rPr>
                <w:bCs/>
                <w:color w:val="000000"/>
                <w:sz w:val="24"/>
                <w:szCs w:val="24"/>
              </w:rPr>
              <w:t>билиарной</w:t>
            </w:r>
            <w:proofErr w:type="spellEnd"/>
            <w:r w:rsidRPr="00C300E4">
              <w:rPr>
                <w:bCs/>
                <w:color w:val="000000"/>
                <w:sz w:val="24"/>
                <w:szCs w:val="24"/>
              </w:rPr>
              <w:t xml:space="preserve"> патологией, ассоциированной с </w:t>
            </w:r>
            <w:r>
              <w:rPr>
                <w:bCs/>
                <w:color w:val="000000"/>
                <w:sz w:val="24"/>
                <w:szCs w:val="24"/>
                <w:lang w:val="en-GB"/>
              </w:rPr>
              <w:t>H</w:t>
            </w:r>
            <w:proofErr w:type="spellStart"/>
            <w:r w:rsidRPr="00C300E4">
              <w:rPr>
                <w:bCs/>
                <w:color w:val="000000"/>
                <w:sz w:val="24"/>
                <w:szCs w:val="24"/>
              </w:rPr>
              <w:t>elicobacter</w:t>
            </w:r>
            <w:proofErr w:type="spellEnd"/>
            <w:r w:rsidRPr="00C300E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E4">
              <w:rPr>
                <w:bCs/>
                <w:color w:val="000000"/>
                <w:sz w:val="24"/>
                <w:szCs w:val="24"/>
              </w:rPr>
              <w:t>pylori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(статья)</w:t>
            </w:r>
          </w:p>
        </w:tc>
        <w:tc>
          <w:tcPr>
            <w:tcW w:w="870" w:type="pct"/>
          </w:tcPr>
          <w:p w:rsidR="004A7435" w:rsidRPr="00491562" w:rsidRDefault="004A7435" w:rsidP="002337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Печатный </w:t>
            </w:r>
          </w:p>
        </w:tc>
        <w:tc>
          <w:tcPr>
            <w:tcW w:w="1436" w:type="pct"/>
          </w:tcPr>
          <w:p w:rsidR="004A7435" w:rsidRPr="00791103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r w:rsidRPr="00C300E4">
              <w:rPr>
                <w:bCs/>
                <w:color w:val="000000"/>
                <w:sz w:val="24"/>
                <w:szCs w:val="24"/>
              </w:rPr>
              <w:t>Практическая медицина. 2018. № 2 (113). С. 47-51.</w:t>
            </w:r>
          </w:p>
        </w:tc>
        <w:tc>
          <w:tcPr>
            <w:tcW w:w="395" w:type="pct"/>
          </w:tcPr>
          <w:p w:rsidR="004A7435" w:rsidRPr="00791103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4" w:type="pct"/>
          </w:tcPr>
          <w:p w:rsidR="004A7435" w:rsidRDefault="004A7435" w:rsidP="002337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0E4">
              <w:rPr>
                <w:bCs/>
                <w:color w:val="000000"/>
                <w:sz w:val="24"/>
                <w:szCs w:val="24"/>
              </w:rPr>
              <w:t xml:space="preserve">Казакова М.А., Файзуллина Р.А., Ахметов И.И., </w:t>
            </w:r>
          </w:p>
          <w:p w:rsidR="004A7435" w:rsidRDefault="004A7435" w:rsidP="002337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0E4">
              <w:rPr>
                <w:bCs/>
                <w:color w:val="000000"/>
                <w:sz w:val="24"/>
                <w:szCs w:val="24"/>
              </w:rPr>
              <w:t xml:space="preserve">Валеева Е.В., </w:t>
            </w:r>
          </w:p>
          <w:p w:rsidR="004A7435" w:rsidRPr="00030DAF" w:rsidRDefault="004A7435" w:rsidP="00233750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C300E4">
              <w:rPr>
                <w:bCs/>
                <w:color w:val="000000"/>
                <w:sz w:val="24"/>
                <w:szCs w:val="24"/>
              </w:rPr>
              <w:t>Егорова Э.С.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 xml:space="preserve">Индикаторная роль показателей </w:t>
            </w:r>
            <w:proofErr w:type="spellStart"/>
            <w:r w:rsidRPr="00B74205">
              <w:t>мембранолиза</w:t>
            </w:r>
            <w:proofErr w:type="spellEnd"/>
            <w:r w:rsidRPr="00B74205">
              <w:t xml:space="preserve"> в прогнозе течения внебольничной пневмонии у детей школьного возраста</w:t>
            </w:r>
            <w:r>
              <w:t xml:space="preserve"> (статья)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Казанский медицинский журнал. 2018. Т. 99. № 4. С. 606-610.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5</w:t>
            </w:r>
          </w:p>
        </w:tc>
        <w:tc>
          <w:tcPr>
            <w:tcW w:w="704" w:type="pct"/>
          </w:tcPr>
          <w:p w:rsidR="004A7435" w:rsidRPr="00B74205" w:rsidRDefault="004A7435" w:rsidP="00233750">
            <w:proofErr w:type="spellStart"/>
            <w:r w:rsidRPr="00B74205">
              <w:t>Пикуза</w:t>
            </w:r>
            <w:proofErr w:type="spellEnd"/>
            <w:r w:rsidRPr="00B74205">
              <w:t xml:space="preserve"> О.И., Сулейманова З.Я., Закирова А.М.</w:t>
            </w:r>
            <w:r>
              <w:t xml:space="preserve">, </w:t>
            </w:r>
            <w:proofErr w:type="spellStart"/>
            <w:r>
              <w:t>Самороднова</w:t>
            </w:r>
            <w:proofErr w:type="spellEnd"/>
            <w:r>
              <w:t xml:space="preserve"> Е.А.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proofErr w:type="spellStart"/>
            <w:r w:rsidRPr="00B74205">
              <w:t>Белково</w:t>
            </w:r>
            <w:proofErr w:type="spellEnd"/>
            <w:r w:rsidRPr="00B74205">
              <w:t xml:space="preserve">-энергетическая недостаточность у детей раннего возраста </w:t>
            </w:r>
            <w:r>
              <w:t>(тезисы)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XX Конгресс педиатров России с международным участием «Актуальные проблемы педиатрии», Москва, февраль 2018г, с.291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1</w:t>
            </w:r>
          </w:p>
        </w:tc>
        <w:tc>
          <w:tcPr>
            <w:tcW w:w="704" w:type="pct"/>
          </w:tcPr>
          <w:p w:rsidR="004A7435" w:rsidRPr="00B74205" w:rsidRDefault="004A7435" w:rsidP="00233750">
            <w:proofErr w:type="spellStart"/>
            <w:r>
              <w:t>Самороднова</w:t>
            </w:r>
            <w:proofErr w:type="spellEnd"/>
            <w:r>
              <w:t xml:space="preserve"> Е.А.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 xml:space="preserve">Специфика оказания сестринской помощи детям с гастроэнтерологической патологией в условиях детского </w:t>
            </w:r>
            <w:proofErr w:type="gramStart"/>
            <w:r w:rsidRPr="00B74205">
              <w:t xml:space="preserve">стационара  </w:t>
            </w:r>
            <w:r>
              <w:t>(</w:t>
            </w:r>
            <w:proofErr w:type="gramEnd"/>
            <w:r>
              <w:t>тезисы)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XX Конгресс педиатров России с международным участием «Актуальные проблемы педиатрии», Москва, февраль 2018г, с.567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1</w:t>
            </w:r>
          </w:p>
        </w:tc>
        <w:tc>
          <w:tcPr>
            <w:tcW w:w="704" w:type="pct"/>
          </w:tcPr>
          <w:p w:rsidR="004A7435" w:rsidRPr="00B74205" w:rsidRDefault="004A7435" w:rsidP="00233750">
            <w:r w:rsidRPr="00B74205">
              <w:t>Ибрагимова И.Р., Сулейманова З. Я.</w:t>
            </w:r>
            <w:r>
              <w:t xml:space="preserve">, </w:t>
            </w:r>
            <w:proofErr w:type="spellStart"/>
            <w:r>
              <w:t>Самороднова</w:t>
            </w:r>
            <w:proofErr w:type="spellEnd"/>
            <w:r>
              <w:t xml:space="preserve"> Е.А.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 xml:space="preserve">Возможности оптимизации сестринского ухода за недоношенными на </w:t>
            </w:r>
            <w:proofErr w:type="spellStart"/>
            <w:r w:rsidRPr="00B74205">
              <w:t>амбулаторнополиклиническом</w:t>
            </w:r>
            <w:proofErr w:type="spellEnd"/>
            <w:r w:rsidRPr="00B74205">
              <w:t xml:space="preserve"> этапе </w:t>
            </w:r>
            <w:r>
              <w:t>(тезисы)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XX Конгресс педиатров России с международным участием «Актуальные проблемы педиатрии», Москва, февраль 2018г, с.574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1</w:t>
            </w:r>
          </w:p>
        </w:tc>
        <w:tc>
          <w:tcPr>
            <w:tcW w:w="704" w:type="pct"/>
          </w:tcPr>
          <w:p w:rsidR="004A7435" w:rsidRPr="00B74205" w:rsidRDefault="004A7435" w:rsidP="00233750">
            <w:proofErr w:type="spellStart"/>
            <w:r w:rsidRPr="00B74205">
              <w:t>Волянюк</w:t>
            </w:r>
            <w:proofErr w:type="spellEnd"/>
            <w:r w:rsidRPr="00B74205">
              <w:t xml:space="preserve"> Е. В.</w:t>
            </w:r>
            <w:proofErr w:type="gramStart"/>
            <w:r w:rsidRPr="00B74205">
              <w:t xml:space="preserve">,  </w:t>
            </w:r>
            <w:proofErr w:type="spellStart"/>
            <w:r w:rsidRPr="00B74205">
              <w:t>Латфуллина</w:t>
            </w:r>
            <w:proofErr w:type="spellEnd"/>
            <w:proofErr w:type="gramEnd"/>
            <w:r w:rsidRPr="00B74205">
              <w:t xml:space="preserve"> Л. М.</w:t>
            </w:r>
            <w:r>
              <w:t xml:space="preserve">, </w:t>
            </w:r>
            <w:proofErr w:type="spellStart"/>
            <w:r>
              <w:t>Самороднова</w:t>
            </w:r>
            <w:proofErr w:type="spellEnd"/>
            <w:r>
              <w:t xml:space="preserve"> Е.А.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>Теневые стороны антибиотикотерапии у детей: о чем должен помнить педиатр</w:t>
            </w:r>
            <w:r>
              <w:t>(статья)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Практическая педиатрия, 2018, №8, с.50-55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6</w:t>
            </w:r>
          </w:p>
        </w:tc>
        <w:tc>
          <w:tcPr>
            <w:tcW w:w="704" w:type="pct"/>
          </w:tcPr>
          <w:p w:rsidR="004A7435" w:rsidRPr="00B74205" w:rsidRDefault="004A7435" w:rsidP="00233750">
            <w:proofErr w:type="spellStart"/>
            <w:r w:rsidRPr="00B74205">
              <w:t>Пикуза</w:t>
            </w:r>
            <w:proofErr w:type="spellEnd"/>
            <w:r w:rsidRPr="00B74205">
              <w:t xml:space="preserve"> О.И.</w:t>
            </w:r>
            <w:r>
              <w:t xml:space="preserve">, </w:t>
            </w:r>
            <w:proofErr w:type="spellStart"/>
            <w:r>
              <w:t>Самороднова</w:t>
            </w:r>
            <w:proofErr w:type="spellEnd"/>
            <w:r>
              <w:t xml:space="preserve"> Е.А.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 xml:space="preserve">Показатели </w:t>
            </w:r>
            <w:proofErr w:type="spellStart"/>
            <w:r w:rsidRPr="00B74205">
              <w:t>антиэндотоксиновой</w:t>
            </w:r>
            <w:proofErr w:type="spellEnd"/>
            <w:r w:rsidRPr="00B74205">
              <w:t xml:space="preserve"> защиты и гуморального иммунитета к антигенам кишечных симбионтов у новорожденных детей с задержкой внутриутробного развития</w:t>
            </w:r>
            <w:r>
              <w:t xml:space="preserve"> (статья)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Современная медицина, 2018, №3, с.</w:t>
            </w:r>
            <w:r>
              <w:t>7-11</w:t>
            </w:r>
            <w:r w:rsidRPr="00B74205">
              <w:t>.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5</w:t>
            </w:r>
          </w:p>
        </w:tc>
        <w:tc>
          <w:tcPr>
            <w:tcW w:w="704" w:type="pct"/>
          </w:tcPr>
          <w:p w:rsidR="004A7435" w:rsidRPr="00B74205" w:rsidRDefault="004A7435" w:rsidP="00233750">
            <w:proofErr w:type="spellStart"/>
            <w:r w:rsidRPr="00B74205">
              <w:t>Волянюк</w:t>
            </w:r>
            <w:proofErr w:type="spellEnd"/>
            <w:r w:rsidRPr="00B74205">
              <w:t xml:space="preserve"> Е.В., </w:t>
            </w:r>
            <w:proofErr w:type="spellStart"/>
            <w:r w:rsidRPr="00B74205">
              <w:t>Пикуза</w:t>
            </w:r>
            <w:proofErr w:type="spellEnd"/>
            <w:r w:rsidRPr="00B74205">
              <w:t xml:space="preserve"> О.И., </w:t>
            </w:r>
            <w:proofErr w:type="spellStart"/>
            <w:r>
              <w:t>Самороднова</w:t>
            </w:r>
            <w:proofErr w:type="spellEnd"/>
            <w:r>
              <w:t xml:space="preserve"> Е.А.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>
            <w:r w:rsidRPr="00B74205">
              <w:t xml:space="preserve">Опыт применения </w:t>
            </w:r>
            <w:proofErr w:type="spellStart"/>
            <w:r w:rsidRPr="00B74205">
              <w:t>симбиотика</w:t>
            </w:r>
            <w:proofErr w:type="spellEnd"/>
            <w:r w:rsidRPr="00B74205">
              <w:t xml:space="preserve"> </w:t>
            </w:r>
            <w:proofErr w:type="spellStart"/>
            <w:r w:rsidRPr="00B74205">
              <w:t>Максилак</w:t>
            </w:r>
            <w:proofErr w:type="spellEnd"/>
            <w:r w:rsidRPr="00B74205">
              <w:t xml:space="preserve"> у детей с осложненными формами </w:t>
            </w:r>
            <w:proofErr w:type="spellStart"/>
            <w:r w:rsidRPr="00B74205">
              <w:t>атопического</w:t>
            </w:r>
            <w:proofErr w:type="spellEnd"/>
            <w:r w:rsidRPr="00B74205">
              <w:t xml:space="preserve"> дерматита</w:t>
            </w:r>
            <w:r>
              <w:t xml:space="preserve"> (статья)</w:t>
            </w:r>
          </w:p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>
            <w:r w:rsidRPr="00B74205">
              <w:t>Современная медицина, 2018, №3, с.16-18.</w:t>
            </w:r>
          </w:p>
        </w:tc>
        <w:tc>
          <w:tcPr>
            <w:tcW w:w="395" w:type="pct"/>
          </w:tcPr>
          <w:p w:rsidR="004A7435" w:rsidRPr="00B74205" w:rsidRDefault="004A7435" w:rsidP="00233750">
            <w:r>
              <w:t>3</w:t>
            </w:r>
          </w:p>
        </w:tc>
        <w:tc>
          <w:tcPr>
            <w:tcW w:w="704" w:type="pct"/>
          </w:tcPr>
          <w:p w:rsidR="004A7435" w:rsidRPr="00B74205" w:rsidRDefault="004A7435" w:rsidP="00233750">
            <w:proofErr w:type="spellStart"/>
            <w:r w:rsidRPr="00B74205">
              <w:t>Маланичева</w:t>
            </w:r>
            <w:proofErr w:type="spellEnd"/>
            <w:r w:rsidRPr="00B74205">
              <w:t xml:space="preserve"> Т.Г.</w:t>
            </w:r>
            <w:r>
              <w:t xml:space="preserve">, </w:t>
            </w:r>
            <w:proofErr w:type="spellStart"/>
            <w:r>
              <w:t>Самороднова</w:t>
            </w:r>
            <w:proofErr w:type="spellEnd"/>
            <w:r>
              <w:t xml:space="preserve"> Е.А.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6D5353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6D5353">
              <w:rPr>
                <w:color w:val="000000"/>
                <w:sz w:val="24"/>
                <w:szCs w:val="24"/>
              </w:rPr>
              <w:t xml:space="preserve">Преподавание первой помощи педагогическим работникам в условиях </w:t>
            </w:r>
            <w:proofErr w:type="spellStart"/>
            <w:r w:rsidRPr="006D5353">
              <w:rPr>
                <w:color w:val="000000"/>
                <w:sz w:val="24"/>
                <w:szCs w:val="24"/>
              </w:rPr>
              <w:t>симуляционного</w:t>
            </w:r>
            <w:proofErr w:type="spellEnd"/>
            <w:r w:rsidRPr="006D5353">
              <w:rPr>
                <w:color w:val="000000"/>
                <w:sz w:val="24"/>
                <w:szCs w:val="24"/>
              </w:rPr>
              <w:t xml:space="preserve"> центра (тезисы)</w:t>
            </w:r>
          </w:p>
        </w:tc>
        <w:tc>
          <w:tcPr>
            <w:tcW w:w="870" w:type="pct"/>
          </w:tcPr>
          <w:p w:rsidR="004A7435" w:rsidRPr="006D5353" w:rsidRDefault="004A7435" w:rsidP="00233750">
            <w:pPr>
              <w:rPr>
                <w:sz w:val="24"/>
                <w:szCs w:val="24"/>
              </w:rPr>
            </w:pPr>
            <w:r w:rsidRPr="006D5353"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6D5353" w:rsidRDefault="004A7435" w:rsidP="00233750">
            <w:pPr>
              <w:rPr>
                <w:sz w:val="24"/>
                <w:szCs w:val="24"/>
                <w:highlight w:val="yellow"/>
              </w:rPr>
            </w:pPr>
            <w:r w:rsidRPr="006D5353">
              <w:rPr>
                <w:color w:val="000000"/>
                <w:sz w:val="24"/>
                <w:szCs w:val="24"/>
              </w:rPr>
              <w:t>Виртуальные технологии в медицине. - 2018 - №2 (20) - С. 33</w:t>
            </w:r>
          </w:p>
        </w:tc>
        <w:tc>
          <w:tcPr>
            <w:tcW w:w="395" w:type="pct"/>
          </w:tcPr>
          <w:p w:rsidR="004A7435" w:rsidRPr="006D5353" w:rsidRDefault="004A7435" w:rsidP="00233750">
            <w:pPr>
              <w:rPr>
                <w:sz w:val="24"/>
                <w:szCs w:val="24"/>
              </w:rPr>
            </w:pPr>
            <w:r w:rsidRPr="006D5353">
              <w:rPr>
                <w:sz w:val="24"/>
                <w:szCs w:val="24"/>
              </w:rPr>
              <w:t>1</w:t>
            </w:r>
            <w:r w:rsidRPr="006D5353">
              <w:rPr>
                <w:sz w:val="24"/>
                <w:szCs w:val="24"/>
                <w:lang w:val="en-US"/>
              </w:rPr>
              <w:t>/</w:t>
            </w:r>
            <w:r w:rsidRPr="006D5353">
              <w:rPr>
                <w:sz w:val="24"/>
                <w:szCs w:val="24"/>
              </w:rPr>
              <w:t>20</w:t>
            </w:r>
          </w:p>
        </w:tc>
        <w:tc>
          <w:tcPr>
            <w:tcW w:w="704" w:type="pct"/>
          </w:tcPr>
          <w:p w:rsidR="004A7435" w:rsidRPr="006D5353" w:rsidRDefault="004A7435" w:rsidP="00233750">
            <w:pPr>
              <w:rPr>
                <w:sz w:val="24"/>
                <w:szCs w:val="24"/>
                <w:shd w:val="clear" w:color="auto" w:fill="FFFFFF"/>
              </w:rPr>
            </w:pPr>
            <w:r w:rsidRPr="006D5353">
              <w:rPr>
                <w:color w:val="000000"/>
                <w:sz w:val="24"/>
                <w:szCs w:val="24"/>
              </w:rPr>
              <w:t>Рашитов Л.Ф., Мансурова Г.Ш.,</w:t>
            </w:r>
            <w:r>
              <w:rPr>
                <w:color w:val="000000"/>
                <w:sz w:val="24"/>
                <w:szCs w:val="24"/>
              </w:rPr>
              <w:t xml:space="preserve"> Закирова А.М.</w:t>
            </w:r>
            <w:r w:rsidRPr="006D535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5353">
              <w:rPr>
                <w:color w:val="000000"/>
                <w:sz w:val="24"/>
                <w:szCs w:val="24"/>
              </w:rPr>
              <w:t>Гараев</w:t>
            </w:r>
            <w:proofErr w:type="spellEnd"/>
            <w:r w:rsidRPr="006D5353">
              <w:rPr>
                <w:color w:val="000000"/>
                <w:sz w:val="24"/>
                <w:szCs w:val="24"/>
              </w:rPr>
              <w:t xml:space="preserve"> А.Т., Рашитова Э.Л.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A75B22" w:rsidRDefault="004A7435" w:rsidP="0023375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A75B22">
              <w:rPr>
                <w:bCs/>
                <w:sz w:val="24"/>
                <w:szCs w:val="24"/>
              </w:rPr>
              <w:t xml:space="preserve">ффективность профилактики и коррекции гиповитаминоза D у детей раннего возраста в </w:t>
            </w:r>
            <w:proofErr w:type="spellStart"/>
            <w:r w:rsidRPr="00A75B22">
              <w:rPr>
                <w:bCs/>
                <w:sz w:val="24"/>
                <w:szCs w:val="24"/>
              </w:rPr>
              <w:t>россии</w:t>
            </w:r>
            <w:proofErr w:type="spellEnd"/>
            <w:r w:rsidRPr="00A75B22">
              <w:rPr>
                <w:bCs/>
                <w:sz w:val="24"/>
                <w:szCs w:val="24"/>
              </w:rPr>
              <w:t xml:space="preserve"> в зависимости от региона проживания (по материалам исследования РОDНИЧОК-2)</w:t>
            </w:r>
          </w:p>
        </w:tc>
        <w:tc>
          <w:tcPr>
            <w:tcW w:w="870" w:type="pct"/>
          </w:tcPr>
          <w:p w:rsidR="004A7435" w:rsidRPr="00A75B22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A75B22" w:rsidRDefault="004A7435" w:rsidP="00233750">
            <w:pPr>
              <w:rPr>
                <w:bCs/>
                <w:sz w:val="24"/>
                <w:szCs w:val="24"/>
              </w:rPr>
            </w:pPr>
            <w:hyperlink r:id="rId15" w:history="1">
              <w:r w:rsidRPr="00A75B22">
                <w:rPr>
                  <w:rStyle w:val="a8"/>
                  <w:sz w:val="24"/>
                  <w:szCs w:val="24"/>
                </w:rPr>
                <w:t>Медицинский совет</w:t>
              </w:r>
            </w:hyperlink>
            <w:r w:rsidRPr="00A75B22">
              <w:rPr>
                <w:sz w:val="24"/>
                <w:szCs w:val="24"/>
              </w:rPr>
              <w:t>. 2018.</w:t>
            </w:r>
            <w:r w:rsidRPr="00A75B22">
              <w:rPr>
                <w:rStyle w:val="apple-converted-space"/>
                <w:sz w:val="24"/>
                <w:szCs w:val="24"/>
              </w:rPr>
              <w:t> </w:t>
            </w:r>
            <w:hyperlink r:id="rId16" w:history="1">
              <w:r w:rsidRPr="00A75B22">
                <w:rPr>
                  <w:rStyle w:val="a8"/>
                  <w:sz w:val="24"/>
                  <w:szCs w:val="24"/>
                </w:rPr>
                <w:t>№ 2</w:t>
              </w:r>
            </w:hyperlink>
            <w:r w:rsidRPr="00A75B22">
              <w:rPr>
                <w:sz w:val="24"/>
                <w:szCs w:val="24"/>
              </w:rPr>
              <w:t>. С. 32-41.</w:t>
            </w:r>
          </w:p>
        </w:tc>
        <w:tc>
          <w:tcPr>
            <w:tcW w:w="395" w:type="pct"/>
          </w:tcPr>
          <w:p w:rsidR="004A7435" w:rsidRPr="00B3048D" w:rsidRDefault="004A7435" w:rsidP="0023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4" w:type="pct"/>
          </w:tcPr>
          <w:p w:rsidR="004A7435" w:rsidRPr="00A75B22" w:rsidRDefault="004A7435" w:rsidP="00233750">
            <w:pPr>
              <w:rPr>
                <w:sz w:val="24"/>
                <w:szCs w:val="24"/>
              </w:rPr>
            </w:pPr>
            <w:r w:rsidRPr="00A75B22">
              <w:rPr>
                <w:iCs/>
                <w:sz w:val="24"/>
                <w:szCs w:val="24"/>
              </w:rPr>
              <w:t xml:space="preserve">Захарова И.Н., Громова О.А., Климов Л.Я., Мальцев С.В., </w:t>
            </w:r>
            <w:proofErr w:type="spellStart"/>
            <w:r w:rsidRPr="00A75B22">
              <w:rPr>
                <w:iCs/>
                <w:sz w:val="24"/>
                <w:szCs w:val="24"/>
              </w:rPr>
              <w:t>Малявская</w:t>
            </w:r>
            <w:proofErr w:type="spellEnd"/>
            <w:r w:rsidRPr="00A75B22">
              <w:rPr>
                <w:iCs/>
                <w:sz w:val="24"/>
                <w:szCs w:val="24"/>
              </w:rPr>
              <w:t xml:space="preserve"> С.И., </w:t>
            </w:r>
            <w:proofErr w:type="spellStart"/>
            <w:r w:rsidRPr="00A75B22">
              <w:rPr>
                <w:iCs/>
                <w:sz w:val="24"/>
                <w:szCs w:val="24"/>
              </w:rPr>
              <w:t>Торшин</w:t>
            </w:r>
            <w:proofErr w:type="spellEnd"/>
            <w:r w:rsidRPr="00A75B22">
              <w:rPr>
                <w:iCs/>
                <w:sz w:val="24"/>
                <w:szCs w:val="24"/>
              </w:rPr>
              <w:t xml:space="preserve"> И.Ю., Рудаков К.В., </w:t>
            </w:r>
            <w:proofErr w:type="spellStart"/>
            <w:r w:rsidRPr="00A75B22">
              <w:rPr>
                <w:iCs/>
                <w:sz w:val="24"/>
                <w:szCs w:val="24"/>
              </w:rPr>
              <w:t>Курьянинова</w:t>
            </w:r>
            <w:proofErr w:type="spellEnd"/>
            <w:r w:rsidRPr="00A75B22">
              <w:rPr>
                <w:iCs/>
                <w:sz w:val="24"/>
                <w:szCs w:val="24"/>
              </w:rPr>
              <w:t xml:space="preserve"> В.А., Долбня С.В., Ягупова А.В., Касьянова А.Н., Соловьёва Е.А., Королёва Е.Ю.,</w:t>
            </w:r>
            <w:r>
              <w:rPr>
                <w:iCs/>
                <w:sz w:val="24"/>
                <w:szCs w:val="24"/>
              </w:rPr>
              <w:t xml:space="preserve"> Закирова А.М.,</w:t>
            </w:r>
            <w:r w:rsidRPr="00A75B22">
              <w:rPr>
                <w:iCs/>
                <w:sz w:val="24"/>
                <w:szCs w:val="24"/>
              </w:rPr>
              <w:t xml:space="preserve"> Голышева Е.В., Мозжухина М.В., </w:t>
            </w:r>
            <w:proofErr w:type="spellStart"/>
            <w:r w:rsidRPr="00A75B22">
              <w:rPr>
                <w:iCs/>
                <w:sz w:val="24"/>
                <w:szCs w:val="24"/>
              </w:rPr>
              <w:t>Деринова</w:t>
            </w:r>
            <w:proofErr w:type="spellEnd"/>
            <w:r w:rsidRPr="00A75B22">
              <w:rPr>
                <w:iCs/>
                <w:sz w:val="24"/>
                <w:szCs w:val="24"/>
              </w:rPr>
              <w:t xml:space="preserve"> Е.А., </w:t>
            </w:r>
            <w:proofErr w:type="spellStart"/>
            <w:r w:rsidRPr="00A75B22">
              <w:rPr>
                <w:iCs/>
                <w:sz w:val="24"/>
                <w:szCs w:val="24"/>
              </w:rPr>
              <w:t>Плудовский</w:t>
            </w:r>
            <w:proofErr w:type="spellEnd"/>
            <w:r w:rsidRPr="00A75B22">
              <w:rPr>
                <w:iCs/>
                <w:sz w:val="24"/>
                <w:szCs w:val="24"/>
              </w:rPr>
              <w:t xml:space="preserve"> П.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A75B22" w:rsidRDefault="004A7435" w:rsidP="0023375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5F5F5"/>
              </w:rPr>
              <w:t>О</w:t>
            </w:r>
            <w:r w:rsidRPr="00A75B22">
              <w:rPr>
                <w:bCs/>
                <w:sz w:val="24"/>
                <w:szCs w:val="24"/>
                <w:shd w:val="clear" w:color="auto" w:fill="F5F5F5"/>
              </w:rPr>
              <w:t>пыт использования комплекса природных терпенов для профилактики и лечения заболеваний респираторного тракта в дошкольном возрасте</w:t>
            </w:r>
          </w:p>
        </w:tc>
        <w:tc>
          <w:tcPr>
            <w:tcW w:w="870" w:type="pct"/>
          </w:tcPr>
          <w:p w:rsidR="004A7435" w:rsidRPr="00A75B22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A75B22" w:rsidRDefault="004A7435" w:rsidP="00233750">
            <w:pPr>
              <w:rPr>
                <w:bCs/>
                <w:sz w:val="24"/>
                <w:szCs w:val="24"/>
              </w:rPr>
            </w:pPr>
            <w:hyperlink r:id="rId17" w:history="1">
              <w:r w:rsidRPr="00A75B22">
                <w:rPr>
                  <w:rStyle w:val="a8"/>
                  <w:sz w:val="24"/>
                  <w:szCs w:val="24"/>
                  <w:shd w:val="clear" w:color="auto" w:fill="F5F5F5"/>
                </w:rPr>
                <w:t>Лечащий врач</w:t>
              </w:r>
            </w:hyperlink>
            <w:r w:rsidRPr="00A75B22">
              <w:rPr>
                <w:sz w:val="24"/>
                <w:szCs w:val="24"/>
                <w:shd w:val="clear" w:color="auto" w:fill="F5F5F5"/>
              </w:rPr>
              <w:t>. 2018.</w:t>
            </w:r>
            <w:r w:rsidRPr="00A75B22">
              <w:rPr>
                <w:rStyle w:val="apple-converted-space"/>
                <w:sz w:val="24"/>
                <w:szCs w:val="24"/>
                <w:shd w:val="clear" w:color="auto" w:fill="F5F5F5"/>
              </w:rPr>
              <w:t> </w:t>
            </w:r>
            <w:hyperlink r:id="rId18" w:history="1">
              <w:r w:rsidRPr="00A75B22">
                <w:rPr>
                  <w:rStyle w:val="a8"/>
                  <w:sz w:val="24"/>
                  <w:szCs w:val="24"/>
                  <w:shd w:val="clear" w:color="auto" w:fill="F5F5F5"/>
                </w:rPr>
                <w:t>№ 1</w:t>
              </w:r>
            </w:hyperlink>
            <w:r w:rsidRPr="00A75B22">
              <w:rPr>
                <w:sz w:val="24"/>
                <w:szCs w:val="24"/>
                <w:shd w:val="clear" w:color="auto" w:fill="F5F5F5"/>
              </w:rPr>
              <w:t>. С. 42.</w:t>
            </w:r>
          </w:p>
        </w:tc>
        <w:tc>
          <w:tcPr>
            <w:tcW w:w="395" w:type="pct"/>
          </w:tcPr>
          <w:p w:rsidR="004A7435" w:rsidRPr="00A75B22" w:rsidRDefault="004A7435" w:rsidP="0023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Pr="00A75B22" w:rsidRDefault="004A7435" w:rsidP="00233750">
            <w:pPr>
              <w:rPr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  <w:shd w:val="clear" w:color="auto" w:fill="F5F5F5"/>
              </w:rPr>
              <w:t>,,</w:t>
            </w:r>
            <w:proofErr w:type="gramEnd"/>
            <w:r w:rsidRPr="00A75B22">
              <w:rPr>
                <w:iCs/>
                <w:sz w:val="24"/>
                <w:szCs w:val="24"/>
                <w:shd w:val="clear" w:color="auto" w:fill="F5F5F5"/>
              </w:rPr>
              <w:t>Фетисова Т.Г., Рашитов Л.Ф., Рашитова Э.Л</w:t>
            </w:r>
            <w:r>
              <w:rPr>
                <w:iCs/>
                <w:sz w:val="24"/>
                <w:szCs w:val="24"/>
                <w:shd w:val="clear" w:color="auto" w:fill="F5F5F5"/>
              </w:rPr>
              <w:t>, Закирова А.М.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A75B22" w:rsidRDefault="004A7435" w:rsidP="0023375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5F5F5"/>
              </w:rPr>
              <w:t>П</w:t>
            </w:r>
            <w:r w:rsidRPr="00A75B22">
              <w:rPr>
                <w:bCs/>
                <w:sz w:val="24"/>
                <w:szCs w:val="24"/>
                <w:shd w:val="clear" w:color="auto" w:fill="F5F5F5"/>
              </w:rPr>
              <w:t xml:space="preserve">рименение комплекса природных </w:t>
            </w:r>
            <w:proofErr w:type="spellStart"/>
            <w:r w:rsidRPr="00A75B22">
              <w:rPr>
                <w:bCs/>
                <w:sz w:val="24"/>
                <w:szCs w:val="24"/>
                <w:shd w:val="clear" w:color="auto" w:fill="F5F5F5"/>
              </w:rPr>
              <w:t>терпеноидов</w:t>
            </w:r>
            <w:proofErr w:type="spellEnd"/>
            <w:r w:rsidRPr="00A75B22">
              <w:rPr>
                <w:bCs/>
                <w:sz w:val="24"/>
                <w:szCs w:val="24"/>
                <w:shd w:val="clear" w:color="auto" w:fill="F5F5F5"/>
              </w:rPr>
              <w:t xml:space="preserve"> в качестве профилактики острых респираторных заболеваний у дошкольников</w:t>
            </w:r>
          </w:p>
        </w:tc>
        <w:tc>
          <w:tcPr>
            <w:tcW w:w="870" w:type="pct"/>
          </w:tcPr>
          <w:p w:rsidR="004A7435" w:rsidRPr="00A75B22" w:rsidRDefault="004A7435" w:rsidP="00233750">
            <w:pPr>
              <w:rPr>
                <w:sz w:val="24"/>
                <w:szCs w:val="24"/>
              </w:rPr>
            </w:pPr>
          </w:p>
        </w:tc>
        <w:tc>
          <w:tcPr>
            <w:tcW w:w="1436" w:type="pct"/>
          </w:tcPr>
          <w:p w:rsidR="004A7435" w:rsidRPr="00A75B22" w:rsidRDefault="004A7435" w:rsidP="00233750">
            <w:pPr>
              <w:rPr>
                <w:bCs/>
                <w:sz w:val="24"/>
                <w:szCs w:val="24"/>
              </w:rPr>
            </w:pPr>
            <w:hyperlink r:id="rId19" w:history="1">
              <w:r w:rsidRPr="00A75B22">
                <w:rPr>
                  <w:rStyle w:val="a8"/>
                  <w:sz w:val="24"/>
                  <w:szCs w:val="24"/>
                  <w:shd w:val="clear" w:color="auto" w:fill="F5F5F5"/>
                </w:rPr>
                <w:t>Современные проблемы науки и образования</w:t>
              </w:r>
            </w:hyperlink>
            <w:r w:rsidRPr="00A75B22">
              <w:rPr>
                <w:sz w:val="24"/>
                <w:szCs w:val="24"/>
                <w:shd w:val="clear" w:color="auto" w:fill="F5F5F5"/>
              </w:rPr>
              <w:t>. 2018.</w:t>
            </w:r>
            <w:r w:rsidRPr="00A75B22">
              <w:rPr>
                <w:rStyle w:val="apple-converted-space"/>
                <w:sz w:val="24"/>
                <w:szCs w:val="24"/>
                <w:shd w:val="clear" w:color="auto" w:fill="F5F5F5"/>
              </w:rPr>
              <w:t> </w:t>
            </w:r>
            <w:hyperlink r:id="rId20" w:history="1">
              <w:r w:rsidRPr="00A75B22">
                <w:rPr>
                  <w:rStyle w:val="a8"/>
                  <w:sz w:val="24"/>
                  <w:szCs w:val="24"/>
                  <w:shd w:val="clear" w:color="auto" w:fill="F5F5F5"/>
                </w:rPr>
                <w:t>№ 5</w:t>
              </w:r>
            </w:hyperlink>
            <w:r w:rsidRPr="00A75B22">
              <w:rPr>
                <w:sz w:val="24"/>
                <w:szCs w:val="24"/>
                <w:shd w:val="clear" w:color="auto" w:fill="F5F5F5"/>
              </w:rPr>
              <w:t>. С. 50.</w:t>
            </w:r>
          </w:p>
        </w:tc>
        <w:tc>
          <w:tcPr>
            <w:tcW w:w="395" w:type="pct"/>
          </w:tcPr>
          <w:p w:rsidR="004A7435" w:rsidRPr="00A75B22" w:rsidRDefault="004A7435" w:rsidP="0023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4A7435" w:rsidRPr="00A75B22" w:rsidRDefault="004A7435" w:rsidP="00233750">
            <w:pPr>
              <w:rPr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  <w:shd w:val="clear" w:color="auto" w:fill="F5F5F5"/>
              </w:rPr>
              <w:t>,,</w:t>
            </w:r>
            <w:proofErr w:type="gramEnd"/>
            <w:r w:rsidRPr="00A75B22">
              <w:rPr>
                <w:iCs/>
                <w:sz w:val="24"/>
                <w:szCs w:val="24"/>
                <w:shd w:val="clear" w:color="auto" w:fill="F5F5F5"/>
              </w:rPr>
              <w:t xml:space="preserve">Фетисова Т.Г., Рашитов Л.Ф., </w:t>
            </w:r>
            <w:proofErr w:type="spellStart"/>
            <w:r w:rsidRPr="00A75B22">
              <w:rPr>
                <w:iCs/>
                <w:sz w:val="24"/>
                <w:szCs w:val="24"/>
                <w:shd w:val="clear" w:color="auto" w:fill="F5F5F5"/>
              </w:rPr>
              <w:t>Салахутдинов</w:t>
            </w:r>
            <w:proofErr w:type="spellEnd"/>
            <w:r w:rsidRPr="00A75B22">
              <w:rPr>
                <w:iCs/>
                <w:sz w:val="24"/>
                <w:szCs w:val="24"/>
                <w:shd w:val="clear" w:color="auto" w:fill="F5F5F5"/>
              </w:rPr>
              <w:t xml:space="preserve"> Р.И., Рашитова Э.Л.</w:t>
            </w:r>
            <w:r>
              <w:rPr>
                <w:iCs/>
                <w:sz w:val="24"/>
                <w:szCs w:val="24"/>
                <w:shd w:val="clear" w:color="auto" w:fill="F5F5F5"/>
              </w:rPr>
              <w:t>, Закирова А.М.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лихорадки неясного генеза в педиатрической практике</w:t>
            </w:r>
          </w:p>
        </w:tc>
        <w:tc>
          <w:tcPr>
            <w:tcW w:w="870" w:type="pct"/>
          </w:tcPr>
          <w:p w:rsidR="004A7435" w:rsidRPr="002264EE" w:rsidRDefault="004A7435" w:rsidP="0023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печатное</w:t>
            </w:r>
          </w:p>
        </w:tc>
        <w:tc>
          <w:tcPr>
            <w:tcW w:w="1436" w:type="pct"/>
          </w:tcPr>
          <w:p w:rsidR="004A7435" w:rsidRPr="00D17D74" w:rsidRDefault="004A7435" w:rsidP="00233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Современные проблемы науки и образования. – 2018. - №6. – С. 1-6</w:t>
            </w:r>
          </w:p>
        </w:tc>
        <w:tc>
          <w:tcPr>
            <w:tcW w:w="395" w:type="pct"/>
          </w:tcPr>
          <w:p w:rsidR="004A7435" w:rsidRPr="002264EE" w:rsidRDefault="004A7435" w:rsidP="00233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4" w:type="pct"/>
          </w:tcPr>
          <w:p w:rsidR="004A7435" w:rsidRPr="00D17D74" w:rsidRDefault="004A7435" w:rsidP="00233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Пикуза</w:t>
            </w:r>
            <w:proofErr w:type="spellEnd"/>
            <w:r>
              <w:rPr>
                <w:sz w:val="24"/>
                <w:szCs w:val="24"/>
              </w:rPr>
              <w:t xml:space="preserve"> О.И., Сулейманова </w:t>
            </w:r>
            <w:proofErr w:type="gramStart"/>
            <w:r>
              <w:rPr>
                <w:sz w:val="24"/>
                <w:szCs w:val="24"/>
              </w:rPr>
              <w:t>З.Я.,,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Пикуза</w:t>
            </w:r>
            <w:proofErr w:type="spellEnd"/>
            <w:r>
              <w:rPr>
                <w:sz w:val="24"/>
                <w:szCs w:val="24"/>
              </w:rPr>
              <w:t xml:space="preserve"> А.В., Рашитов Л.Ф.</w:t>
            </w:r>
          </w:p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/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/>
        </w:tc>
        <w:tc>
          <w:tcPr>
            <w:tcW w:w="395" w:type="pct"/>
          </w:tcPr>
          <w:p w:rsidR="004A7435" w:rsidRDefault="004A7435" w:rsidP="00233750"/>
        </w:tc>
        <w:tc>
          <w:tcPr>
            <w:tcW w:w="704" w:type="pct"/>
          </w:tcPr>
          <w:p w:rsidR="004A7435" w:rsidRPr="00B74205" w:rsidRDefault="004A7435" w:rsidP="00233750"/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/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/>
        </w:tc>
        <w:tc>
          <w:tcPr>
            <w:tcW w:w="395" w:type="pct"/>
          </w:tcPr>
          <w:p w:rsidR="004A7435" w:rsidRDefault="004A7435" w:rsidP="00233750"/>
        </w:tc>
        <w:tc>
          <w:tcPr>
            <w:tcW w:w="704" w:type="pct"/>
          </w:tcPr>
          <w:p w:rsidR="004A7435" w:rsidRPr="00B74205" w:rsidRDefault="004A7435" w:rsidP="00233750"/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/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/>
        </w:tc>
        <w:tc>
          <w:tcPr>
            <w:tcW w:w="395" w:type="pct"/>
          </w:tcPr>
          <w:p w:rsidR="004A7435" w:rsidRDefault="004A7435" w:rsidP="00233750"/>
        </w:tc>
        <w:tc>
          <w:tcPr>
            <w:tcW w:w="704" w:type="pct"/>
          </w:tcPr>
          <w:p w:rsidR="004A7435" w:rsidRPr="00B74205" w:rsidRDefault="004A7435" w:rsidP="00233750"/>
        </w:tc>
      </w:tr>
      <w:tr w:rsidR="004A7435" w:rsidRPr="00187A8D" w:rsidTr="00233750">
        <w:trPr>
          <w:cantSplit/>
        </w:trPr>
        <w:tc>
          <w:tcPr>
            <w:tcW w:w="250" w:type="pct"/>
          </w:tcPr>
          <w:p w:rsidR="004A7435" w:rsidRPr="00187A8D" w:rsidRDefault="004A7435" w:rsidP="002337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A7435" w:rsidRPr="00B74205" w:rsidRDefault="004A7435" w:rsidP="00233750"/>
        </w:tc>
        <w:tc>
          <w:tcPr>
            <w:tcW w:w="870" w:type="pct"/>
          </w:tcPr>
          <w:p w:rsidR="004A7435" w:rsidRPr="00B74205" w:rsidRDefault="004A7435" w:rsidP="00233750">
            <w:pPr>
              <w:rPr>
                <w:color w:val="000000"/>
              </w:rPr>
            </w:pPr>
          </w:p>
        </w:tc>
        <w:tc>
          <w:tcPr>
            <w:tcW w:w="1436" w:type="pct"/>
          </w:tcPr>
          <w:p w:rsidR="004A7435" w:rsidRPr="00B74205" w:rsidRDefault="004A7435" w:rsidP="00233750"/>
        </w:tc>
        <w:tc>
          <w:tcPr>
            <w:tcW w:w="395" w:type="pct"/>
          </w:tcPr>
          <w:p w:rsidR="004A7435" w:rsidRDefault="004A7435" w:rsidP="00233750"/>
        </w:tc>
        <w:tc>
          <w:tcPr>
            <w:tcW w:w="704" w:type="pct"/>
          </w:tcPr>
          <w:p w:rsidR="004A7435" w:rsidRPr="00B74205" w:rsidRDefault="004A7435" w:rsidP="00233750"/>
        </w:tc>
      </w:tr>
      <w:bookmarkEnd w:id="0"/>
    </w:tbl>
    <w:p w:rsidR="004A7435" w:rsidRPr="00187A8D" w:rsidRDefault="004A7435" w:rsidP="004A7435">
      <w:pPr>
        <w:rPr>
          <w:sz w:val="24"/>
          <w:szCs w:val="24"/>
        </w:rPr>
      </w:pPr>
    </w:p>
    <w:p w:rsidR="004A7435" w:rsidRPr="00187A8D" w:rsidRDefault="004A7435" w:rsidP="004A7435">
      <w:pPr>
        <w:rPr>
          <w:sz w:val="24"/>
          <w:szCs w:val="24"/>
        </w:rPr>
      </w:pPr>
    </w:p>
    <w:p w:rsidR="004A7435" w:rsidRPr="00187A8D" w:rsidRDefault="004A7435" w:rsidP="004A7435">
      <w:pPr>
        <w:rPr>
          <w:sz w:val="24"/>
          <w:szCs w:val="24"/>
        </w:rPr>
      </w:pPr>
    </w:p>
    <w:p w:rsidR="004A7435" w:rsidRPr="00187A8D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4686"/>
        <w:gridCol w:w="1247"/>
        <w:gridCol w:w="4558"/>
        <w:gridCol w:w="926"/>
        <w:gridCol w:w="2426"/>
      </w:tblGrid>
      <w:tr w:rsidR="004A7435" w:rsidRPr="005C4801" w:rsidTr="00233750">
        <w:trPr>
          <w:cantSplit/>
          <w:tblHeader/>
        </w:trPr>
        <w:tc>
          <w:tcPr>
            <w:tcW w:w="247" w:type="pct"/>
          </w:tcPr>
          <w:p w:rsidR="004A7435" w:rsidRPr="005C4801" w:rsidRDefault="004A7435" w:rsidP="00233750">
            <w:pPr>
              <w:pStyle w:val="11"/>
              <w:jc w:val="left"/>
              <w:rPr>
                <w:b w:val="0"/>
                <w:bCs/>
                <w:snapToGrid/>
                <w:szCs w:val="24"/>
              </w:rPr>
            </w:pPr>
            <w:r w:rsidRPr="005C4801">
              <w:rPr>
                <w:b w:val="0"/>
                <w:bCs/>
                <w:snapToGrid/>
                <w:szCs w:val="24"/>
              </w:rPr>
              <w:t>№</w:t>
            </w: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pStyle w:val="3"/>
              <w:jc w:val="left"/>
              <w:rPr>
                <w:b w:val="0"/>
                <w:bCs/>
                <w:szCs w:val="24"/>
              </w:rPr>
            </w:pPr>
            <w:r w:rsidRPr="005C4801">
              <w:rPr>
                <w:b w:val="0"/>
                <w:bCs/>
                <w:szCs w:val="24"/>
              </w:rPr>
              <w:t>Наименование работы, её вид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</w:rPr>
            </w:pPr>
            <w:r w:rsidRPr="005C4801">
              <w:rPr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</w:rPr>
            </w:pPr>
            <w:r w:rsidRPr="005C4801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  <w:lang w:val="en-US"/>
              </w:rPr>
            </w:pPr>
            <w:r w:rsidRPr="005C4801">
              <w:rPr>
                <w:bCs/>
                <w:sz w:val="24"/>
                <w:szCs w:val="24"/>
              </w:rPr>
              <w:t xml:space="preserve">Объем в </w:t>
            </w:r>
            <w:proofErr w:type="spellStart"/>
            <w:r w:rsidRPr="005C4801">
              <w:rPr>
                <w:bCs/>
                <w:sz w:val="24"/>
                <w:szCs w:val="24"/>
              </w:rPr>
              <w:t>стр</w:t>
            </w:r>
            <w:proofErr w:type="spellEnd"/>
            <w:r w:rsidRPr="005C4801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pStyle w:val="2"/>
              <w:jc w:val="left"/>
              <w:rPr>
                <w:b w:val="0"/>
                <w:bCs/>
                <w:szCs w:val="24"/>
              </w:rPr>
            </w:pPr>
            <w:r w:rsidRPr="005C4801">
              <w:rPr>
                <w:b w:val="0"/>
                <w:bCs/>
                <w:szCs w:val="24"/>
              </w:rPr>
              <w:t>Соавторы</w:t>
            </w:r>
          </w:p>
        </w:tc>
      </w:tr>
      <w:tr w:rsidR="004A7435" w:rsidRPr="005C4801" w:rsidTr="00233750">
        <w:trPr>
          <w:cantSplit/>
        </w:trPr>
        <w:tc>
          <w:tcPr>
            <w:tcW w:w="5000" w:type="pct"/>
            <w:gridSpan w:val="6"/>
          </w:tcPr>
          <w:p w:rsidR="004A7435" w:rsidRPr="006E1FBB" w:rsidRDefault="004A7435" w:rsidP="00233750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b/>
                <w:sz w:val="24"/>
                <w:szCs w:val="24"/>
              </w:rPr>
              <w:t xml:space="preserve"> – методические работы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Рациональное питание ребенка первого года жизни, заболевания желудочно-кишечного тракта, </w:t>
            </w:r>
            <w:proofErr w:type="spellStart"/>
            <w:r w:rsidRPr="009C0408">
              <w:rPr>
                <w:sz w:val="24"/>
                <w:szCs w:val="24"/>
              </w:rPr>
              <w:t>билиарной</w:t>
            </w:r>
            <w:proofErr w:type="spellEnd"/>
            <w:r w:rsidRPr="009C0408">
              <w:rPr>
                <w:sz w:val="24"/>
                <w:szCs w:val="24"/>
              </w:rPr>
              <w:t xml:space="preserve"> системы и органов дыхания у детей. Часть 1. Издание третье, переработанное. Учебно-методическое пособие для студентов. 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Казань: КГМУ, 2013 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256 с</w:t>
            </w:r>
          </w:p>
        </w:tc>
        <w:tc>
          <w:tcPr>
            <w:tcW w:w="833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C0408">
              <w:rPr>
                <w:sz w:val="24"/>
                <w:szCs w:val="24"/>
              </w:rPr>
              <w:t>Маланичева</w:t>
            </w:r>
            <w:proofErr w:type="spellEnd"/>
            <w:r w:rsidRPr="009C0408">
              <w:rPr>
                <w:sz w:val="24"/>
                <w:szCs w:val="24"/>
              </w:rPr>
              <w:t xml:space="preserve">  Т.Г.</w:t>
            </w:r>
            <w:proofErr w:type="gramEnd"/>
            <w:r w:rsidRPr="009C0408">
              <w:rPr>
                <w:sz w:val="24"/>
                <w:szCs w:val="24"/>
              </w:rPr>
              <w:t>,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sz w:val="24"/>
                <w:szCs w:val="24"/>
              </w:rPr>
              <w:t>Зиатдинова</w:t>
            </w:r>
            <w:proofErr w:type="spellEnd"/>
            <w:r w:rsidRPr="009C0408">
              <w:rPr>
                <w:sz w:val="24"/>
                <w:szCs w:val="24"/>
              </w:rPr>
              <w:t xml:space="preserve"> Н.В.,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Файзуллина Р.А.,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Денисова С.Н.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Бронхиальная астма у детей. У</w:t>
            </w:r>
            <w:r w:rsidRPr="004E7A1C">
              <w:rPr>
                <w:color w:val="333333"/>
                <w:sz w:val="22"/>
                <w:szCs w:val="22"/>
              </w:rPr>
              <w:t xml:space="preserve">чебное пособие для студентов лечебного и педиатрического факультетов </w:t>
            </w:r>
            <w:r w:rsidRPr="004E7A1C">
              <w:rPr>
                <w:b/>
                <w:color w:val="333333"/>
                <w:sz w:val="22"/>
                <w:szCs w:val="22"/>
              </w:rPr>
              <w:t>(гриф УМО)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333333"/>
                <w:sz w:val="22"/>
                <w:szCs w:val="22"/>
              </w:rPr>
              <w:t>Казань: КГМУ, 2013. – 71 с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71</w:t>
            </w: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Т.Г., </w:t>
            </w:r>
            <w:proofErr w:type="spellStart"/>
            <w:r w:rsidRPr="004E7A1C">
              <w:rPr>
                <w:sz w:val="22"/>
                <w:szCs w:val="22"/>
              </w:rPr>
              <w:t>Зиатдинова</w:t>
            </w:r>
            <w:proofErr w:type="spellEnd"/>
            <w:r w:rsidRPr="004E7A1C">
              <w:rPr>
                <w:sz w:val="22"/>
                <w:szCs w:val="22"/>
              </w:rPr>
              <w:t xml:space="preserve"> Н.В</w:t>
            </w:r>
            <w:r>
              <w:rPr>
                <w:sz w:val="22"/>
                <w:szCs w:val="22"/>
              </w:rPr>
              <w:t>.</w:t>
            </w:r>
            <w:r w:rsidRPr="004E7A1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4E7A1C">
              <w:rPr>
                <w:sz w:val="22"/>
                <w:szCs w:val="22"/>
              </w:rPr>
              <w:t>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Заболевания почек у детей. У</w:t>
            </w:r>
            <w:r w:rsidRPr="004E7A1C">
              <w:rPr>
                <w:color w:val="333333"/>
                <w:sz w:val="22"/>
                <w:szCs w:val="22"/>
              </w:rPr>
              <w:t xml:space="preserve">чебное пособие для студентов лечебного и педиатрического факультетов </w:t>
            </w:r>
            <w:r w:rsidRPr="004E7A1C">
              <w:rPr>
                <w:b/>
                <w:color w:val="333333"/>
                <w:sz w:val="22"/>
                <w:szCs w:val="22"/>
              </w:rPr>
              <w:t>(гриф УМО)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333333"/>
                <w:sz w:val="22"/>
                <w:szCs w:val="22"/>
              </w:rPr>
              <w:t>Казань: КГМУ, 2013. – 85 с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85</w:t>
            </w: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Зиатдинова</w:t>
            </w:r>
            <w:proofErr w:type="spellEnd"/>
            <w:r w:rsidRPr="004E7A1C">
              <w:rPr>
                <w:sz w:val="22"/>
                <w:szCs w:val="22"/>
              </w:rPr>
              <w:t xml:space="preserve"> Н.В</w:t>
            </w:r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Т.Г., </w:t>
            </w:r>
            <w:r w:rsidRPr="004E7A1C">
              <w:rPr>
                <w:sz w:val="22"/>
                <w:szCs w:val="22"/>
              </w:rPr>
              <w:t>Закирова А.М., Закиров Л.Р.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Современные особенности язвенной болезни желудка и двенадцатиперстной кишки у детей. Учебно-методическое пособие.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333333"/>
                <w:sz w:val="22"/>
                <w:szCs w:val="22"/>
              </w:rPr>
              <w:t>Казань: КГМУ, 2013. – 31 с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311</w:t>
            </w: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Зиатдинова</w:t>
            </w:r>
            <w:proofErr w:type="spellEnd"/>
            <w:r w:rsidRPr="004E7A1C">
              <w:rPr>
                <w:sz w:val="22"/>
                <w:szCs w:val="22"/>
              </w:rPr>
              <w:t xml:space="preserve"> Н.В</w:t>
            </w:r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302DD4" w:rsidRDefault="004A7435" w:rsidP="00233750">
            <w:pPr>
              <w:ind w:hanging="68"/>
              <w:rPr>
                <w:b/>
                <w:sz w:val="24"/>
                <w:szCs w:val="24"/>
              </w:rPr>
            </w:pPr>
            <w:r w:rsidRPr="00302DD4">
              <w:rPr>
                <w:sz w:val="24"/>
                <w:szCs w:val="24"/>
              </w:rPr>
              <w:t>Паразитарные заболевания у детей» Учебно-методическое пособие для студентов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Казань: КГМУ 2013 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65 с</w:t>
            </w:r>
          </w:p>
        </w:tc>
        <w:tc>
          <w:tcPr>
            <w:tcW w:w="833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Файзуллина Р.А., </w:t>
            </w:r>
            <w:proofErr w:type="spellStart"/>
            <w:r w:rsidRPr="009C0408">
              <w:rPr>
                <w:sz w:val="24"/>
                <w:szCs w:val="24"/>
              </w:rPr>
              <w:t>Самороднова</w:t>
            </w:r>
            <w:proofErr w:type="spellEnd"/>
            <w:r w:rsidRPr="009C0408">
              <w:rPr>
                <w:sz w:val="24"/>
                <w:szCs w:val="24"/>
              </w:rPr>
              <w:t xml:space="preserve"> Е.А.,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302DD4" w:rsidRDefault="004A7435" w:rsidP="00233750">
            <w:pPr>
              <w:ind w:hanging="70"/>
              <w:rPr>
                <w:b/>
                <w:sz w:val="24"/>
                <w:szCs w:val="24"/>
              </w:rPr>
            </w:pPr>
            <w:r w:rsidRPr="00302DD4">
              <w:rPr>
                <w:sz w:val="24"/>
                <w:szCs w:val="24"/>
              </w:rPr>
              <w:t>Заболевания поджелудочной железы у детей / Учебно-методическое пособие для студентов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Казань: КГМУ 2013 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80 с </w:t>
            </w:r>
          </w:p>
        </w:tc>
        <w:tc>
          <w:tcPr>
            <w:tcW w:w="833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Файзуллина Р.А.,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302DD4" w:rsidRDefault="004A7435" w:rsidP="00233750">
            <w:pPr>
              <w:ind w:hanging="70"/>
              <w:rPr>
                <w:b/>
                <w:sz w:val="24"/>
                <w:szCs w:val="24"/>
              </w:rPr>
            </w:pPr>
            <w:r w:rsidRPr="00302DD4">
              <w:rPr>
                <w:sz w:val="24"/>
                <w:szCs w:val="24"/>
              </w:rPr>
              <w:t xml:space="preserve">Классификация основных заболеваний детского возраста / Учебно-методическое пособие для студентов </w:t>
            </w:r>
          </w:p>
          <w:p w:rsidR="004A7435" w:rsidRPr="00302DD4" w:rsidRDefault="004A7435" w:rsidP="00233750">
            <w:pPr>
              <w:ind w:hanging="70"/>
              <w:rPr>
                <w:b/>
                <w:sz w:val="24"/>
                <w:szCs w:val="24"/>
              </w:rPr>
            </w:pPr>
          </w:p>
          <w:p w:rsidR="004A7435" w:rsidRPr="00302DD4" w:rsidRDefault="004A7435" w:rsidP="00233750">
            <w:pPr>
              <w:ind w:hanging="70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Казань: КГМУ 2013 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90 с</w:t>
            </w:r>
          </w:p>
        </w:tc>
        <w:tc>
          <w:tcPr>
            <w:tcW w:w="833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Файзуллина Р.А., </w:t>
            </w:r>
            <w:proofErr w:type="spellStart"/>
            <w:r w:rsidRPr="009C0408">
              <w:rPr>
                <w:sz w:val="24"/>
                <w:szCs w:val="24"/>
              </w:rPr>
              <w:t>Самороднова</w:t>
            </w:r>
            <w:proofErr w:type="spellEnd"/>
            <w:r w:rsidRPr="009C0408">
              <w:rPr>
                <w:sz w:val="24"/>
                <w:szCs w:val="24"/>
              </w:rPr>
              <w:t xml:space="preserve"> Е.А.,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Шакирова Л.З.,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Закирова А.М.,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Сулейманова З.Я.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302DD4" w:rsidRDefault="004A7435" w:rsidP="00233750">
            <w:pPr>
              <w:ind w:hanging="70"/>
              <w:rPr>
                <w:b/>
                <w:sz w:val="24"/>
                <w:szCs w:val="24"/>
              </w:rPr>
            </w:pPr>
            <w:r w:rsidRPr="00302DD4">
              <w:rPr>
                <w:sz w:val="24"/>
                <w:szCs w:val="24"/>
              </w:rPr>
              <w:t xml:space="preserve">Питание здоровых детей / Учебно-методическое пособие для студентов. </w:t>
            </w:r>
          </w:p>
          <w:p w:rsidR="004A7435" w:rsidRPr="00302DD4" w:rsidRDefault="004A7435" w:rsidP="00233750">
            <w:pPr>
              <w:ind w:hanging="70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Казань: КГМУ 2013 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104 с</w:t>
            </w:r>
          </w:p>
        </w:tc>
        <w:tc>
          <w:tcPr>
            <w:tcW w:w="833" w:type="pct"/>
          </w:tcPr>
          <w:p w:rsidR="004A7435" w:rsidRDefault="004A7435" w:rsidP="002337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Файзуллина Р.А.,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sz w:val="24"/>
                <w:szCs w:val="24"/>
              </w:rPr>
              <w:t>Пикуза</w:t>
            </w:r>
            <w:proofErr w:type="spellEnd"/>
            <w:r w:rsidRPr="009C0408">
              <w:rPr>
                <w:sz w:val="24"/>
                <w:szCs w:val="24"/>
              </w:rPr>
              <w:t xml:space="preserve"> О.И., </w:t>
            </w:r>
            <w:proofErr w:type="spellStart"/>
            <w:r w:rsidRPr="009C0408">
              <w:rPr>
                <w:sz w:val="24"/>
                <w:szCs w:val="24"/>
              </w:rPr>
              <w:t>Самороднова</w:t>
            </w:r>
            <w:proofErr w:type="spellEnd"/>
            <w:r w:rsidRPr="009C0408">
              <w:rPr>
                <w:sz w:val="24"/>
                <w:szCs w:val="24"/>
              </w:rPr>
              <w:t xml:space="preserve"> Е.А., Закирова А.М.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Шошина Н.К.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302DD4" w:rsidRDefault="004A7435" w:rsidP="00233750">
            <w:pPr>
              <w:rPr>
                <w:b/>
                <w:sz w:val="24"/>
                <w:szCs w:val="24"/>
              </w:rPr>
            </w:pPr>
            <w:r w:rsidRPr="00302DD4">
              <w:rPr>
                <w:sz w:val="24"/>
                <w:szCs w:val="24"/>
              </w:rPr>
              <w:t>Формирование здорового образа жизни у детей» по специальности 060103.65 Педиатрия (</w:t>
            </w:r>
            <w:proofErr w:type="spellStart"/>
            <w:r w:rsidRPr="00302DD4">
              <w:rPr>
                <w:sz w:val="24"/>
                <w:szCs w:val="24"/>
              </w:rPr>
              <w:t>Methods</w:t>
            </w:r>
            <w:proofErr w:type="spellEnd"/>
            <w:r w:rsidRPr="00302DD4">
              <w:rPr>
                <w:sz w:val="24"/>
                <w:szCs w:val="24"/>
              </w:rPr>
              <w:t xml:space="preserve"> </w:t>
            </w:r>
            <w:proofErr w:type="spellStart"/>
            <w:r w:rsidRPr="00302DD4">
              <w:rPr>
                <w:sz w:val="24"/>
                <w:szCs w:val="24"/>
              </w:rPr>
              <w:t>Handbook</w:t>
            </w:r>
            <w:proofErr w:type="spellEnd"/>
            <w:r w:rsidRPr="00302DD4">
              <w:rPr>
                <w:sz w:val="24"/>
                <w:szCs w:val="24"/>
              </w:rPr>
              <w:t xml:space="preserve">)» 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Казань: КГМУ 2013 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88 с</w:t>
            </w:r>
          </w:p>
        </w:tc>
        <w:tc>
          <w:tcPr>
            <w:tcW w:w="833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Файзуллина Р.А., </w:t>
            </w:r>
            <w:proofErr w:type="spellStart"/>
            <w:r w:rsidRPr="009C0408">
              <w:rPr>
                <w:sz w:val="24"/>
                <w:szCs w:val="24"/>
              </w:rPr>
              <w:t>Вахитов</w:t>
            </w:r>
            <w:proofErr w:type="spellEnd"/>
            <w:r w:rsidRPr="009C0408">
              <w:rPr>
                <w:sz w:val="24"/>
                <w:szCs w:val="24"/>
              </w:rPr>
              <w:t xml:space="preserve"> Х.М., </w:t>
            </w:r>
            <w:proofErr w:type="spellStart"/>
            <w:r w:rsidRPr="009C0408">
              <w:rPr>
                <w:sz w:val="24"/>
                <w:szCs w:val="24"/>
              </w:rPr>
              <w:t>Самороднова</w:t>
            </w:r>
            <w:proofErr w:type="spellEnd"/>
            <w:r w:rsidRPr="009C0408">
              <w:rPr>
                <w:sz w:val="24"/>
                <w:szCs w:val="24"/>
              </w:rPr>
              <w:t xml:space="preserve"> Е.А., Шакирова Л.З., Сулейманова З.Я., 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302DD4" w:rsidRDefault="004A7435" w:rsidP="00233750">
            <w:pPr>
              <w:rPr>
                <w:b/>
                <w:sz w:val="24"/>
                <w:szCs w:val="24"/>
              </w:rPr>
            </w:pPr>
            <w:r w:rsidRPr="00302DD4">
              <w:rPr>
                <w:sz w:val="24"/>
                <w:szCs w:val="24"/>
              </w:rPr>
              <w:t>Рецептурный педиатрический справочник. Часть 2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Казань: КГМУ 2013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52 с</w:t>
            </w:r>
          </w:p>
        </w:tc>
        <w:tc>
          <w:tcPr>
            <w:tcW w:w="833" w:type="pct"/>
          </w:tcPr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Файзуллина Р.А., </w:t>
            </w:r>
            <w:proofErr w:type="spellStart"/>
            <w:r w:rsidRPr="009C0408">
              <w:rPr>
                <w:sz w:val="24"/>
                <w:szCs w:val="24"/>
              </w:rPr>
              <w:t>Самороднова</w:t>
            </w:r>
            <w:proofErr w:type="spellEnd"/>
            <w:r w:rsidRPr="009C0408">
              <w:rPr>
                <w:sz w:val="24"/>
                <w:szCs w:val="24"/>
              </w:rPr>
              <w:t xml:space="preserve"> Е.А., Шакирова Л.З.,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sz w:val="24"/>
                <w:szCs w:val="24"/>
              </w:rPr>
              <w:t>Вахитов</w:t>
            </w:r>
            <w:proofErr w:type="spellEnd"/>
            <w:r w:rsidRPr="009C0408">
              <w:rPr>
                <w:sz w:val="24"/>
                <w:szCs w:val="24"/>
              </w:rPr>
              <w:t xml:space="preserve"> Х.М.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302DD4" w:rsidRDefault="004A7435" w:rsidP="00233750">
            <w:pPr>
              <w:rPr>
                <w:b/>
                <w:sz w:val="24"/>
                <w:szCs w:val="24"/>
              </w:rPr>
            </w:pPr>
            <w:r w:rsidRPr="00302DD4">
              <w:rPr>
                <w:sz w:val="24"/>
                <w:szCs w:val="24"/>
              </w:rPr>
              <w:t>Дневник ПП 1 курс педфак «Помощник младшего медицинского персонала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Казань: КГМУ 2013 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20 с</w:t>
            </w:r>
          </w:p>
        </w:tc>
        <w:tc>
          <w:tcPr>
            <w:tcW w:w="833" w:type="pct"/>
          </w:tcPr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Сулейманова З.Я., Закирова А.М.,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sz w:val="24"/>
                <w:szCs w:val="24"/>
              </w:rPr>
              <w:t>Фатыхов</w:t>
            </w:r>
            <w:proofErr w:type="spellEnd"/>
            <w:r w:rsidRPr="009C0408">
              <w:rPr>
                <w:sz w:val="24"/>
                <w:szCs w:val="24"/>
              </w:rPr>
              <w:t xml:space="preserve"> Р.И, Файзуллина Р.А.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302DD4" w:rsidRDefault="004A7435" w:rsidP="00233750">
            <w:pPr>
              <w:rPr>
                <w:b/>
                <w:sz w:val="24"/>
                <w:szCs w:val="24"/>
              </w:rPr>
            </w:pPr>
            <w:r w:rsidRPr="00302DD4">
              <w:rPr>
                <w:sz w:val="24"/>
                <w:szCs w:val="24"/>
              </w:rPr>
              <w:t>Дневник ПП 2 курс педфак «Помощник палатной медсестры»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Казань: КГМУ 2013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20 с</w:t>
            </w:r>
          </w:p>
        </w:tc>
        <w:tc>
          <w:tcPr>
            <w:tcW w:w="833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Закирова А.М., Файзуллина Р.А.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302DD4" w:rsidRDefault="004A7435" w:rsidP="00233750">
            <w:pPr>
              <w:rPr>
                <w:b/>
                <w:sz w:val="24"/>
                <w:szCs w:val="24"/>
              </w:rPr>
            </w:pPr>
            <w:r w:rsidRPr="00302DD4">
              <w:rPr>
                <w:sz w:val="24"/>
                <w:szCs w:val="24"/>
              </w:rPr>
              <w:t>Страницы жизни и научное наследие профессора В.К. Меньшикова» / Учебное пособие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Казань: КГМУ 2013 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103 с</w:t>
            </w:r>
          </w:p>
        </w:tc>
        <w:tc>
          <w:tcPr>
            <w:tcW w:w="833" w:type="pct"/>
          </w:tcPr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Файзуллина Р.А.,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sz w:val="24"/>
                <w:szCs w:val="24"/>
              </w:rPr>
              <w:t>Пикуза</w:t>
            </w:r>
            <w:proofErr w:type="spellEnd"/>
            <w:r w:rsidRPr="009C0408">
              <w:rPr>
                <w:sz w:val="24"/>
                <w:szCs w:val="24"/>
              </w:rPr>
              <w:t xml:space="preserve"> О.И., </w:t>
            </w:r>
            <w:proofErr w:type="spellStart"/>
            <w:r w:rsidRPr="009C0408">
              <w:rPr>
                <w:sz w:val="24"/>
                <w:szCs w:val="24"/>
              </w:rPr>
              <w:t>Самороднова</w:t>
            </w:r>
            <w:proofErr w:type="spellEnd"/>
            <w:r w:rsidRPr="009C0408">
              <w:rPr>
                <w:sz w:val="24"/>
                <w:szCs w:val="24"/>
              </w:rPr>
              <w:t xml:space="preserve"> Е.А., Закирова А.М., Сулейманова З.Я., Шошина Н.К.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 xml:space="preserve">Острые респираторные заболевания у </w:t>
            </w:r>
            <w:proofErr w:type="gramStart"/>
            <w:r w:rsidRPr="004E7A1C">
              <w:rPr>
                <w:color w:val="000000"/>
                <w:sz w:val="22"/>
                <w:szCs w:val="22"/>
              </w:rPr>
              <w:t>детей  Методическое</w:t>
            </w:r>
            <w:proofErr w:type="gramEnd"/>
            <w:r w:rsidRPr="004E7A1C">
              <w:rPr>
                <w:color w:val="000000"/>
                <w:sz w:val="22"/>
                <w:szCs w:val="22"/>
              </w:rPr>
              <w:t xml:space="preserve"> пособие.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Казань: «Цвет в цифре». – 2014. – 44 с.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44</w:t>
            </w: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Зиатдинова</w:t>
            </w:r>
            <w:proofErr w:type="spellEnd"/>
            <w:r w:rsidRPr="004E7A1C">
              <w:rPr>
                <w:sz w:val="22"/>
                <w:szCs w:val="22"/>
              </w:rPr>
              <w:t xml:space="preserve"> Н.В</w:t>
            </w:r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Default="004A7435" w:rsidP="0023375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Принципы клинического обследования детей. </w:t>
            </w:r>
          </w:p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Учебно-методическое пособие для студентов</w:t>
            </w:r>
          </w:p>
        </w:tc>
        <w:tc>
          <w:tcPr>
            <w:tcW w:w="428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5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Казань, КГМУ, 2014</w:t>
            </w:r>
          </w:p>
        </w:tc>
        <w:tc>
          <w:tcPr>
            <w:tcW w:w="318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33" w:type="pct"/>
          </w:tcPr>
          <w:p w:rsidR="004A7435" w:rsidRDefault="004A7435" w:rsidP="0023375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Файзуллина Р.А.,</w:t>
            </w:r>
          </w:p>
          <w:p w:rsidR="004A7435" w:rsidRDefault="004A7435" w:rsidP="00233750">
            <w:pPr>
              <w:snapToGrid w:val="0"/>
            </w:pPr>
            <w:proofErr w:type="spellStart"/>
            <w:r>
              <w:rPr>
                <w:color w:val="000000"/>
                <w:sz w:val="22"/>
                <w:szCs w:val="22"/>
              </w:rPr>
              <w:t>Самороднова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 Закирова А.М., Сулейманова З.Я.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Пищевая аллергия у детей. Методические рекомендации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Казань: КГМУ – 2014. – 45 с.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45</w:t>
            </w: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Зиатдинова</w:t>
            </w:r>
            <w:proofErr w:type="spellEnd"/>
            <w:r w:rsidRPr="004E7A1C">
              <w:rPr>
                <w:sz w:val="22"/>
                <w:szCs w:val="22"/>
              </w:rPr>
              <w:t xml:space="preserve"> Н.В., </w:t>
            </w: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Т.Г., </w:t>
            </w:r>
            <w:r w:rsidRPr="004E7A1C">
              <w:rPr>
                <w:sz w:val="22"/>
                <w:szCs w:val="22"/>
              </w:rPr>
              <w:t>Сулейманова З.Я.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развитие у детей.</w:t>
            </w:r>
          </w:p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Учебно-методическое пособие для студентов</w:t>
            </w:r>
          </w:p>
        </w:tc>
        <w:tc>
          <w:tcPr>
            <w:tcW w:w="428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5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Казань, КГМУ, 2014</w:t>
            </w:r>
          </w:p>
        </w:tc>
        <w:tc>
          <w:tcPr>
            <w:tcW w:w="318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833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Файзуллина Р.А.,</w:t>
            </w:r>
          </w:p>
          <w:p w:rsidR="004A7435" w:rsidRDefault="004A7435" w:rsidP="002337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Самороднова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:rsidR="004A7435" w:rsidRDefault="004A7435" w:rsidP="00233750">
            <w:pPr>
              <w:snapToGrid w:val="0"/>
            </w:pPr>
            <w:r>
              <w:rPr>
                <w:sz w:val="22"/>
                <w:szCs w:val="22"/>
              </w:rPr>
              <w:t>Закирова А.М., Сулейманова З.Я.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Специализированные продукты питания детей с аллергией к белкам коровьего молока. Учебное пособие для врачей.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 xml:space="preserve">Москва: </w:t>
            </w:r>
            <w:proofErr w:type="spellStart"/>
            <w:r w:rsidRPr="004E7A1C">
              <w:rPr>
                <w:color w:val="000000"/>
                <w:sz w:val="22"/>
                <w:szCs w:val="22"/>
              </w:rPr>
              <w:t>Вива</w:t>
            </w:r>
            <w:proofErr w:type="spellEnd"/>
            <w:r w:rsidRPr="004E7A1C">
              <w:rPr>
                <w:color w:val="000000"/>
                <w:sz w:val="22"/>
                <w:szCs w:val="22"/>
              </w:rPr>
              <w:t xml:space="preserve">-стар. – 2015. – 67с. 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67</w:t>
            </w: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Ревякина В.А</w:t>
            </w:r>
            <w:r>
              <w:rPr>
                <w:sz w:val="22"/>
                <w:szCs w:val="22"/>
              </w:rPr>
              <w:t>.</w:t>
            </w:r>
            <w:r w:rsidRPr="004E7A1C">
              <w:rPr>
                <w:sz w:val="22"/>
                <w:szCs w:val="22"/>
              </w:rPr>
              <w:t xml:space="preserve">, </w:t>
            </w:r>
            <w:proofErr w:type="spellStart"/>
            <w:r w:rsidRPr="004E7A1C">
              <w:rPr>
                <w:sz w:val="22"/>
                <w:szCs w:val="22"/>
              </w:rPr>
              <w:t>Геппе</w:t>
            </w:r>
            <w:proofErr w:type="spellEnd"/>
            <w:r w:rsidRPr="004E7A1C">
              <w:rPr>
                <w:sz w:val="22"/>
                <w:szCs w:val="22"/>
              </w:rPr>
              <w:t xml:space="preserve"> Н.А., </w:t>
            </w: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Т.Г., </w:t>
            </w:r>
            <w:r w:rsidRPr="004E7A1C">
              <w:rPr>
                <w:sz w:val="22"/>
                <w:szCs w:val="22"/>
              </w:rPr>
              <w:t>Ильенко Л.И., Конь И.Я. и др.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Лихорадка у детей: современные подходы к лечению.</w:t>
            </w:r>
          </w:p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Учебно-методическое пособие для слушателей постдипломного и дополнительного профессионального образования</w:t>
            </w:r>
          </w:p>
        </w:tc>
        <w:tc>
          <w:tcPr>
            <w:tcW w:w="428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Казань, КГМУ, 2015</w:t>
            </w:r>
          </w:p>
        </w:tc>
        <w:tc>
          <w:tcPr>
            <w:tcW w:w="318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36/50</w:t>
            </w:r>
          </w:p>
        </w:tc>
        <w:tc>
          <w:tcPr>
            <w:tcW w:w="833" w:type="pct"/>
          </w:tcPr>
          <w:p w:rsidR="004A7435" w:rsidRDefault="004A7435" w:rsidP="00233750">
            <w:pPr>
              <w:snapToGrid w:val="0"/>
            </w:pPr>
            <w:r>
              <w:rPr>
                <w:sz w:val="22"/>
                <w:szCs w:val="22"/>
              </w:rPr>
              <w:t>Закирова А.М., Сулейманова З.Я.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Хронические расстройства питания у детей У</w:t>
            </w:r>
            <w:r w:rsidRPr="004E7A1C">
              <w:rPr>
                <w:color w:val="333333"/>
                <w:sz w:val="22"/>
                <w:szCs w:val="22"/>
              </w:rPr>
              <w:t xml:space="preserve">чебное пособие </w:t>
            </w:r>
            <w:r w:rsidRPr="004E7A1C">
              <w:rPr>
                <w:b/>
                <w:color w:val="333333"/>
                <w:sz w:val="22"/>
                <w:szCs w:val="22"/>
              </w:rPr>
              <w:t>(гриф УМО)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Казань КГМУ. – 2015. – 83 с.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83</w:t>
            </w: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Зиатдинова</w:t>
            </w:r>
            <w:proofErr w:type="spellEnd"/>
            <w:r w:rsidRPr="004E7A1C">
              <w:rPr>
                <w:sz w:val="22"/>
                <w:szCs w:val="22"/>
              </w:rPr>
              <w:t xml:space="preserve"> Н.В</w:t>
            </w:r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Т.Г., </w:t>
            </w:r>
            <w:r w:rsidRPr="004E7A1C">
              <w:rPr>
                <w:sz w:val="22"/>
                <w:szCs w:val="22"/>
              </w:rPr>
              <w:t>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Железодефицитные анемии у детей У</w:t>
            </w:r>
            <w:r w:rsidRPr="004E7A1C">
              <w:rPr>
                <w:color w:val="333333"/>
                <w:sz w:val="22"/>
                <w:szCs w:val="22"/>
              </w:rPr>
              <w:t xml:space="preserve">чебное пособие </w:t>
            </w:r>
            <w:r w:rsidRPr="004E7A1C">
              <w:rPr>
                <w:b/>
                <w:color w:val="333333"/>
                <w:sz w:val="22"/>
                <w:szCs w:val="22"/>
              </w:rPr>
              <w:t>(гриф УМО)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Казань КГМУ. – 2015. – 87 с.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87</w:t>
            </w: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Зиатдинова</w:t>
            </w:r>
            <w:proofErr w:type="spellEnd"/>
            <w:r w:rsidRPr="004E7A1C">
              <w:rPr>
                <w:sz w:val="22"/>
                <w:szCs w:val="22"/>
              </w:rPr>
              <w:t xml:space="preserve"> Н.В</w:t>
            </w:r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Т.Г., </w:t>
            </w:r>
            <w:r w:rsidRPr="004E7A1C">
              <w:rPr>
                <w:sz w:val="22"/>
                <w:szCs w:val="22"/>
              </w:rPr>
              <w:t xml:space="preserve">Закирова </w:t>
            </w:r>
            <w:proofErr w:type="gramStart"/>
            <w:r w:rsidRPr="004E7A1C">
              <w:rPr>
                <w:sz w:val="22"/>
                <w:szCs w:val="22"/>
              </w:rPr>
              <w:t>А.М..</w:t>
            </w:r>
            <w:proofErr w:type="gramEnd"/>
            <w:r w:rsidRPr="004E7A1C">
              <w:rPr>
                <w:sz w:val="22"/>
                <w:szCs w:val="22"/>
              </w:rPr>
              <w:t xml:space="preserve"> Овчинникова А.Г.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Болезни поджелудочной железы у детей (монография) / Под ред. </w:t>
            </w:r>
            <w:proofErr w:type="spellStart"/>
            <w:r w:rsidRPr="009C0408">
              <w:rPr>
                <w:sz w:val="24"/>
                <w:szCs w:val="24"/>
              </w:rPr>
              <w:t>С.В.Бельмера</w:t>
            </w:r>
            <w:proofErr w:type="spellEnd"/>
            <w:r w:rsidRPr="009C0408">
              <w:rPr>
                <w:sz w:val="24"/>
                <w:szCs w:val="24"/>
              </w:rPr>
              <w:t xml:space="preserve">, </w:t>
            </w:r>
            <w:proofErr w:type="spellStart"/>
            <w:r w:rsidRPr="009C0408">
              <w:rPr>
                <w:sz w:val="24"/>
                <w:szCs w:val="24"/>
              </w:rPr>
              <w:t>А.Ю.Разумовского</w:t>
            </w:r>
            <w:proofErr w:type="spellEnd"/>
            <w:r w:rsidRPr="009C0408">
              <w:rPr>
                <w:sz w:val="24"/>
                <w:szCs w:val="24"/>
              </w:rPr>
              <w:t xml:space="preserve">, </w:t>
            </w:r>
            <w:proofErr w:type="spellStart"/>
            <w:r w:rsidRPr="009C0408">
              <w:rPr>
                <w:sz w:val="24"/>
                <w:szCs w:val="24"/>
              </w:rPr>
              <w:t>Е.А.Корниенко</w:t>
            </w:r>
            <w:proofErr w:type="spellEnd"/>
            <w:r w:rsidRPr="009C0408">
              <w:rPr>
                <w:sz w:val="24"/>
                <w:szCs w:val="24"/>
              </w:rPr>
              <w:t xml:space="preserve">, </w:t>
            </w:r>
            <w:proofErr w:type="spellStart"/>
            <w:r w:rsidRPr="009C0408">
              <w:rPr>
                <w:sz w:val="24"/>
                <w:szCs w:val="24"/>
              </w:rPr>
              <w:t>В.Ф.Приворотского</w:t>
            </w:r>
            <w:proofErr w:type="spellEnd"/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М.: ИД «</w:t>
            </w:r>
            <w:proofErr w:type="spellStart"/>
            <w:r w:rsidRPr="009C0408">
              <w:rPr>
                <w:sz w:val="24"/>
                <w:szCs w:val="24"/>
              </w:rPr>
              <w:t>Медпрактика</w:t>
            </w:r>
            <w:proofErr w:type="spellEnd"/>
            <w:r w:rsidRPr="009C0408">
              <w:rPr>
                <w:sz w:val="24"/>
                <w:szCs w:val="24"/>
              </w:rPr>
              <w:t>-М», 2015, 476 с.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476 с</w:t>
            </w:r>
          </w:p>
        </w:tc>
        <w:tc>
          <w:tcPr>
            <w:tcW w:w="833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Под ред. </w:t>
            </w:r>
            <w:proofErr w:type="spellStart"/>
            <w:r w:rsidRPr="009C0408">
              <w:rPr>
                <w:sz w:val="24"/>
                <w:szCs w:val="24"/>
              </w:rPr>
              <w:t>С.В.Бельмера</w:t>
            </w:r>
            <w:proofErr w:type="spellEnd"/>
            <w:r w:rsidRPr="009C0408">
              <w:rPr>
                <w:sz w:val="24"/>
                <w:szCs w:val="24"/>
              </w:rPr>
              <w:t xml:space="preserve">, </w:t>
            </w:r>
            <w:proofErr w:type="spellStart"/>
            <w:r w:rsidRPr="009C0408">
              <w:rPr>
                <w:sz w:val="24"/>
                <w:szCs w:val="24"/>
              </w:rPr>
              <w:t>А.Ю.Разумовского</w:t>
            </w:r>
            <w:proofErr w:type="spellEnd"/>
            <w:r w:rsidRPr="009C0408">
              <w:rPr>
                <w:sz w:val="24"/>
                <w:szCs w:val="24"/>
              </w:rPr>
              <w:t xml:space="preserve">, </w:t>
            </w:r>
            <w:proofErr w:type="spellStart"/>
            <w:r w:rsidRPr="009C0408">
              <w:rPr>
                <w:sz w:val="24"/>
                <w:szCs w:val="24"/>
              </w:rPr>
              <w:t>Е.А.Корниенко</w:t>
            </w:r>
            <w:proofErr w:type="spellEnd"/>
            <w:r w:rsidRPr="009C0408">
              <w:rPr>
                <w:sz w:val="24"/>
                <w:szCs w:val="24"/>
              </w:rPr>
              <w:t xml:space="preserve">, </w:t>
            </w:r>
            <w:proofErr w:type="spellStart"/>
            <w:r w:rsidRPr="009C0408">
              <w:rPr>
                <w:sz w:val="24"/>
                <w:szCs w:val="24"/>
              </w:rPr>
              <w:t>В.Ф.Приворотского</w:t>
            </w:r>
            <w:proofErr w:type="spellEnd"/>
            <w:r w:rsidRPr="009C0408">
              <w:rPr>
                <w:sz w:val="24"/>
                <w:szCs w:val="24"/>
              </w:rPr>
              <w:t xml:space="preserve"> (глава в монографии)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Рекомендации. Применение высокоактивных форм панкреатина в педиатрической практике (пособие для врачей)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М.: ИД «</w:t>
            </w:r>
            <w:proofErr w:type="spellStart"/>
            <w:r w:rsidRPr="009C0408">
              <w:rPr>
                <w:sz w:val="24"/>
                <w:szCs w:val="24"/>
              </w:rPr>
              <w:t>Медпрактика</w:t>
            </w:r>
            <w:proofErr w:type="spellEnd"/>
            <w:r w:rsidRPr="009C0408">
              <w:rPr>
                <w:sz w:val="24"/>
                <w:szCs w:val="24"/>
              </w:rPr>
              <w:t>-М», 2015, 20 с.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20 с</w:t>
            </w:r>
          </w:p>
        </w:tc>
        <w:tc>
          <w:tcPr>
            <w:tcW w:w="833" w:type="pct"/>
          </w:tcPr>
          <w:p w:rsidR="004A7435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Бельмер</w:t>
            </w:r>
            <w:proofErr w:type="spellEnd"/>
            <w:r>
              <w:rPr>
                <w:sz w:val="24"/>
                <w:szCs w:val="24"/>
              </w:rPr>
              <w:t xml:space="preserve"> С.В.,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Корниенко Е.А., </w:t>
            </w:r>
            <w:proofErr w:type="spellStart"/>
            <w:r w:rsidRPr="009C0408">
              <w:rPr>
                <w:sz w:val="24"/>
                <w:szCs w:val="24"/>
              </w:rPr>
              <w:t>Приворотский</w:t>
            </w:r>
            <w:proofErr w:type="spellEnd"/>
            <w:r w:rsidRPr="009C0408">
              <w:rPr>
                <w:sz w:val="24"/>
                <w:szCs w:val="24"/>
              </w:rPr>
              <w:t xml:space="preserve"> В.Ф., Хавкин А.И.,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Потапов А.С.,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sz w:val="24"/>
                <w:szCs w:val="24"/>
              </w:rPr>
              <w:t>Эрдес</w:t>
            </w:r>
            <w:proofErr w:type="spellEnd"/>
            <w:r w:rsidRPr="009C0408">
              <w:rPr>
                <w:sz w:val="24"/>
                <w:szCs w:val="24"/>
              </w:rPr>
              <w:t xml:space="preserve"> С.И.,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Рычкова С.В., 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Звягин А.А., 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Файзуллина Р.А., 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Шеина О.П., 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C0408">
              <w:rPr>
                <w:sz w:val="24"/>
                <w:szCs w:val="24"/>
              </w:rPr>
              <w:t xml:space="preserve">апранов Н.И., 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Каширская Н.Ю., Кондратьева Е.И., Новикова В.П.,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sz w:val="24"/>
                <w:szCs w:val="24"/>
              </w:rPr>
              <w:t>Нижевич</w:t>
            </w:r>
            <w:proofErr w:type="spellEnd"/>
            <w:r w:rsidRPr="009C0408">
              <w:rPr>
                <w:sz w:val="24"/>
                <w:szCs w:val="24"/>
              </w:rPr>
              <w:t xml:space="preserve"> А.А.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Рекомендации. Диагностика и тактика ведения детей с функциональными запорами (пособие для врачей)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М.: ИД «</w:t>
            </w:r>
            <w:proofErr w:type="spellStart"/>
            <w:r w:rsidRPr="009C0408">
              <w:rPr>
                <w:sz w:val="24"/>
                <w:szCs w:val="24"/>
              </w:rPr>
              <w:t>Медпрактика</w:t>
            </w:r>
            <w:proofErr w:type="spellEnd"/>
            <w:r w:rsidRPr="009C0408">
              <w:rPr>
                <w:sz w:val="24"/>
                <w:szCs w:val="24"/>
              </w:rPr>
              <w:t>-М», 2015, 32 с.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Хавкин А.И., Файзуллина Р.А., </w:t>
            </w:r>
            <w:proofErr w:type="spellStart"/>
            <w:r w:rsidRPr="009C0408">
              <w:rPr>
                <w:sz w:val="24"/>
                <w:szCs w:val="24"/>
              </w:rPr>
              <w:t>Бельмер</w:t>
            </w:r>
            <w:proofErr w:type="spellEnd"/>
            <w:r w:rsidRPr="009C0408">
              <w:rPr>
                <w:sz w:val="24"/>
                <w:szCs w:val="24"/>
              </w:rPr>
              <w:t xml:space="preserve"> С.В., 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Горелов А.В., 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Захарова И.Н., 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Звягин А.А., 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Корниенко Е.А., </w:t>
            </w:r>
            <w:proofErr w:type="spellStart"/>
            <w:r w:rsidRPr="009C0408">
              <w:rPr>
                <w:sz w:val="24"/>
                <w:szCs w:val="24"/>
              </w:rPr>
              <w:t>Нижевич</w:t>
            </w:r>
            <w:proofErr w:type="spellEnd"/>
            <w:r w:rsidRPr="009C0408">
              <w:rPr>
                <w:sz w:val="24"/>
                <w:szCs w:val="24"/>
              </w:rPr>
              <w:t xml:space="preserve"> А.А., 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Печкуров Д.В.,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Потапов А.С., </w:t>
            </w:r>
            <w:proofErr w:type="spellStart"/>
            <w:r w:rsidRPr="009C0408">
              <w:rPr>
                <w:sz w:val="24"/>
                <w:szCs w:val="24"/>
              </w:rPr>
              <w:t>Приворотский</w:t>
            </w:r>
            <w:proofErr w:type="spellEnd"/>
            <w:r w:rsidRPr="009C0408">
              <w:rPr>
                <w:sz w:val="24"/>
                <w:szCs w:val="24"/>
              </w:rPr>
              <w:t xml:space="preserve"> В.Ф., Рычкова С.В.,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Шеина О.П.,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proofErr w:type="spellStart"/>
            <w:r w:rsidRPr="009C0408">
              <w:rPr>
                <w:sz w:val="24"/>
                <w:szCs w:val="24"/>
              </w:rPr>
              <w:t>Эрдес</w:t>
            </w:r>
            <w:proofErr w:type="spellEnd"/>
            <w:r w:rsidRPr="009C0408">
              <w:rPr>
                <w:sz w:val="24"/>
                <w:szCs w:val="24"/>
              </w:rPr>
              <w:t xml:space="preserve"> С.И.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Тяжелые металлы: вопросы воздействия (на примере г.</w:t>
            </w:r>
            <w:r>
              <w:rPr>
                <w:sz w:val="24"/>
                <w:szCs w:val="24"/>
              </w:rPr>
              <w:t xml:space="preserve"> </w:t>
            </w:r>
            <w:r w:rsidRPr="009C0408">
              <w:rPr>
                <w:sz w:val="24"/>
                <w:szCs w:val="24"/>
              </w:rPr>
              <w:t>Казани). часть 1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Казань: ООО «ИПК» «Бриг», 2015. – 140 с.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Степанова Н.В.,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Валеева Э.Р., </w:t>
            </w:r>
          </w:p>
          <w:p w:rsidR="004A7435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Фомина С.Ф.,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Камалова Ф.М., </w:t>
            </w:r>
            <w:proofErr w:type="spellStart"/>
            <w:r w:rsidRPr="009C0408">
              <w:rPr>
                <w:sz w:val="24"/>
                <w:szCs w:val="24"/>
              </w:rPr>
              <w:t>Тунакова</w:t>
            </w:r>
            <w:proofErr w:type="spellEnd"/>
            <w:r w:rsidRPr="009C0408">
              <w:rPr>
                <w:sz w:val="24"/>
                <w:szCs w:val="24"/>
              </w:rPr>
              <w:t xml:space="preserve"> Ю.А., Файзуллина Р.А.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Диагностика и тактика ведения детей с функциональными запорами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Пособие для врачей </w:t>
            </w:r>
            <w:r w:rsidRPr="009C0408">
              <w:rPr>
                <w:sz w:val="24"/>
                <w:szCs w:val="24"/>
              </w:rPr>
              <w:br/>
              <w:t xml:space="preserve"> Москва, 2015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Хавкин А.И.,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Файзуллина Р.А., </w:t>
            </w:r>
            <w:r w:rsidRPr="009C0408">
              <w:rPr>
                <w:sz w:val="24"/>
                <w:szCs w:val="24"/>
              </w:rPr>
              <w:br/>
            </w:r>
            <w:proofErr w:type="spellStart"/>
            <w:r w:rsidRPr="009C0408">
              <w:rPr>
                <w:sz w:val="24"/>
                <w:szCs w:val="24"/>
              </w:rPr>
              <w:t>Бельмер</w:t>
            </w:r>
            <w:proofErr w:type="spellEnd"/>
            <w:r w:rsidRPr="009C0408">
              <w:rPr>
                <w:sz w:val="24"/>
                <w:szCs w:val="24"/>
              </w:rPr>
              <w:t xml:space="preserve"> С.В.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Острые респираторные заболевания у детей.</w:t>
            </w:r>
            <w:r w:rsidRPr="004E7A1C">
              <w:rPr>
                <w:sz w:val="22"/>
                <w:szCs w:val="22"/>
              </w:rPr>
              <w:t xml:space="preserve"> Учебно-методическое пособие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Казань, 2016. – 39 с.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39</w:t>
            </w: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Зиатдинова</w:t>
            </w:r>
            <w:proofErr w:type="spellEnd"/>
            <w:r w:rsidRPr="004E7A1C">
              <w:rPr>
                <w:sz w:val="22"/>
                <w:szCs w:val="22"/>
              </w:rPr>
              <w:t xml:space="preserve"> Н.В</w:t>
            </w:r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Default="004A7435" w:rsidP="0023375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Электрокардиограмма в детском возрасте: от нормы к патологии.</w:t>
            </w:r>
          </w:p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Учебное пособие для студентов медицинских ВУЗов</w:t>
            </w:r>
          </w:p>
        </w:tc>
        <w:tc>
          <w:tcPr>
            <w:tcW w:w="428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г.Казань</w:t>
            </w:r>
            <w:proofErr w:type="spellEnd"/>
            <w:r>
              <w:rPr>
                <w:sz w:val="22"/>
                <w:szCs w:val="22"/>
              </w:rPr>
              <w:t>, КГМУ, 2016г.</w:t>
            </w:r>
          </w:p>
        </w:tc>
        <w:tc>
          <w:tcPr>
            <w:tcW w:w="318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33" w:type="pct"/>
          </w:tcPr>
          <w:p w:rsidR="004A7435" w:rsidRDefault="004A7435" w:rsidP="00233750">
            <w:pPr>
              <w:snapToGrid w:val="0"/>
            </w:pPr>
            <w:r>
              <w:rPr>
                <w:sz w:val="22"/>
                <w:szCs w:val="22"/>
              </w:rPr>
              <w:t>Файзуллина Р.А., Закирова А.М., Сулейманова З.Я., Галимова Л.Ф.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Default="004A7435" w:rsidP="0023375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Острые воспалительные заболевания верхних и нижних дыхательных путей у детей.</w:t>
            </w:r>
          </w:p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Учебное пособие для студентов медицинских ВУЗов</w:t>
            </w:r>
          </w:p>
        </w:tc>
        <w:tc>
          <w:tcPr>
            <w:tcW w:w="428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г.Казань</w:t>
            </w:r>
            <w:proofErr w:type="spellEnd"/>
            <w:r>
              <w:rPr>
                <w:sz w:val="22"/>
                <w:szCs w:val="22"/>
              </w:rPr>
              <w:t>, КГМУ, 2016г.</w:t>
            </w:r>
          </w:p>
        </w:tc>
        <w:tc>
          <w:tcPr>
            <w:tcW w:w="318" w:type="pct"/>
          </w:tcPr>
          <w:p w:rsidR="004A7435" w:rsidRDefault="004A7435" w:rsidP="002337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70/40</w:t>
            </w:r>
          </w:p>
        </w:tc>
        <w:tc>
          <w:tcPr>
            <w:tcW w:w="833" w:type="pct"/>
          </w:tcPr>
          <w:p w:rsidR="004A7435" w:rsidRDefault="004A7435" w:rsidP="0023375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Т.Г., </w:t>
            </w:r>
            <w:proofErr w:type="spellStart"/>
            <w:r>
              <w:rPr>
                <w:sz w:val="22"/>
                <w:szCs w:val="22"/>
              </w:rPr>
              <w:t>Зиатдинова</w:t>
            </w:r>
            <w:proofErr w:type="spellEnd"/>
            <w:r>
              <w:rPr>
                <w:sz w:val="22"/>
                <w:szCs w:val="22"/>
              </w:rPr>
              <w:t xml:space="preserve"> Н.В., Закирова А.М., Сулейманова З.Я.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 xml:space="preserve">Бронхиальная астма у детей. Издание 2-е. </w:t>
            </w:r>
            <w:r w:rsidRPr="004E7A1C">
              <w:rPr>
                <w:sz w:val="22"/>
                <w:szCs w:val="22"/>
              </w:rPr>
              <w:t>Учебно-методическое пособие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Казань, 2016. – 70 с.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Агафонова Е</w:t>
            </w:r>
            <w:r>
              <w:rPr>
                <w:sz w:val="22"/>
                <w:szCs w:val="22"/>
              </w:rPr>
              <w:t>.</w:t>
            </w:r>
            <w:r w:rsidRPr="004E7A1C">
              <w:rPr>
                <w:sz w:val="22"/>
                <w:szCs w:val="22"/>
              </w:rPr>
              <w:t xml:space="preserve">В., Закирова А.М., </w:t>
            </w: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Т.Г., </w:t>
            </w:r>
            <w:proofErr w:type="spellStart"/>
            <w:r w:rsidRPr="004E7A1C">
              <w:rPr>
                <w:sz w:val="22"/>
                <w:szCs w:val="22"/>
              </w:rPr>
              <w:t>Ризванова</w:t>
            </w:r>
            <w:proofErr w:type="spellEnd"/>
            <w:r w:rsidRPr="004E7A1C">
              <w:rPr>
                <w:sz w:val="22"/>
                <w:szCs w:val="22"/>
              </w:rPr>
              <w:t xml:space="preserve"> Ф.Ф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Желудочно-кишечный тракт и ожирение у детей (монография) / </w:t>
            </w:r>
          </w:p>
        </w:tc>
        <w:tc>
          <w:tcPr>
            <w:tcW w:w="428" w:type="pct"/>
          </w:tcPr>
          <w:p w:rsidR="004A7435" w:rsidRDefault="004A7435" w:rsidP="00233750">
            <w:r w:rsidRPr="00BE0A43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Санкт-Петербург: </w:t>
            </w:r>
            <w:proofErr w:type="spellStart"/>
            <w:r w:rsidRPr="009C0408">
              <w:rPr>
                <w:sz w:val="24"/>
                <w:szCs w:val="24"/>
              </w:rPr>
              <w:t>СпецЛит</w:t>
            </w:r>
            <w:proofErr w:type="spellEnd"/>
            <w:r w:rsidRPr="009C0408">
              <w:rPr>
                <w:sz w:val="24"/>
                <w:szCs w:val="24"/>
              </w:rPr>
              <w:t>, 2016. – 302 с.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302 с</w:t>
            </w:r>
          </w:p>
        </w:tc>
        <w:tc>
          <w:tcPr>
            <w:tcW w:w="833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Под ред. </w:t>
            </w:r>
            <w:proofErr w:type="spellStart"/>
            <w:r w:rsidRPr="009C0408">
              <w:rPr>
                <w:sz w:val="24"/>
                <w:szCs w:val="24"/>
              </w:rPr>
              <w:t>В.П.Новиковой</w:t>
            </w:r>
            <w:proofErr w:type="spellEnd"/>
            <w:r w:rsidRPr="009C0408">
              <w:rPr>
                <w:sz w:val="24"/>
                <w:szCs w:val="24"/>
              </w:rPr>
              <w:t xml:space="preserve">, </w:t>
            </w:r>
            <w:proofErr w:type="spellStart"/>
            <w:r w:rsidRPr="009C0408">
              <w:rPr>
                <w:sz w:val="24"/>
                <w:szCs w:val="24"/>
              </w:rPr>
              <w:t>М.М.Гуровой</w:t>
            </w:r>
            <w:proofErr w:type="spellEnd"/>
            <w:r w:rsidRPr="009C0408">
              <w:rPr>
                <w:sz w:val="24"/>
                <w:szCs w:val="24"/>
              </w:rPr>
              <w:t xml:space="preserve"> </w:t>
            </w: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(главы в монографии)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Запоры у детей (монография/книга)</w:t>
            </w:r>
          </w:p>
        </w:tc>
        <w:tc>
          <w:tcPr>
            <w:tcW w:w="428" w:type="pct"/>
          </w:tcPr>
          <w:p w:rsidR="004A7435" w:rsidRDefault="004A7435" w:rsidP="00233750">
            <w:r w:rsidRPr="00BE0A43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9C0408" w:rsidRDefault="004A7435" w:rsidP="00233750">
            <w:pPr>
              <w:pStyle w:val="21"/>
              <w:rPr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>М.: ИД «</w:t>
            </w:r>
            <w:proofErr w:type="spellStart"/>
            <w:r w:rsidRPr="009C0408">
              <w:rPr>
                <w:sz w:val="24"/>
                <w:szCs w:val="24"/>
              </w:rPr>
              <w:t>Медпрактика</w:t>
            </w:r>
            <w:proofErr w:type="spellEnd"/>
            <w:r w:rsidRPr="009C0408">
              <w:rPr>
                <w:sz w:val="24"/>
                <w:szCs w:val="24"/>
              </w:rPr>
              <w:t>-М», 2016, 312 с.</w:t>
            </w:r>
          </w:p>
        </w:tc>
        <w:tc>
          <w:tcPr>
            <w:tcW w:w="318" w:type="pct"/>
          </w:tcPr>
          <w:p w:rsidR="004A7435" w:rsidRPr="009C0408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312 с</w:t>
            </w:r>
          </w:p>
        </w:tc>
        <w:tc>
          <w:tcPr>
            <w:tcW w:w="833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 w:rsidRPr="009C0408">
              <w:rPr>
                <w:sz w:val="24"/>
                <w:szCs w:val="24"/>
              </w:rPr>
              <w:t xml:space="preserve">Под редакцией </w:t>
            </w:r>
            <w:proofErr w:type="spellStart"/>
            <w:r w:rsidRPr="009C0408">
              <w:rPr>
                <w:sz w:val="24"/>
                <w:szCs w:val="24"/>
              </w:rPr>
              <w:t>С.В.Бельмера</w:t>
            </w:r>
            <w:proofErr w:type="spellEnd"/>
            <w:r w:rsidRPr="009C0408">
              <w:rPr>
                <w:sz w:val="24"/>
                <w:szCs w:val="24"/>
              </w:rPr>
              <w:t xml:space="preserve">, </w:t>
            </w:r>
            <w:proofErr w:type="spellStart"/>
            <w:r w:rsidRPr="009C0408">
              <w:rPr>
                <w:sz w:val="24"/>
                <w:szCs w:val="24"/>
              </w:rPr>
              <w:t>А.Ю.Разумовского</w:t>
            </w:r>
            <w:proofErr w:type="spellEnd"/>
            <w:r w:rsidRPr="009C0408">
              <w:rPr>
                <w:sz w:val="24"/>
                <w:szCs w:val="24"/>
              </w:rPr>
              <w:t xml:space="preserve">, </w:t>
            </w:r>
            <w:proofErr w:type="spellStart"/>
            <w:r w:rsidRPr="009C0408">
              <w:rPr>
                <w:sz w:val="24"/>
                <w:szCs w:val="24"/>
              </w:rPr>
              <w:t>А.И.Хавкина</w:t>
            </w:r>
            <w:proofErr w:type="spellEnd"/>
            <w:r w:rsidRPr="009C0408">
              <w:rPr>
                <w:sz w:val="24"/>
                <w:szCs w:val="24"/>
              </w:rPr>
              <w:t xml:space="preserve">, </w:t>
            </w:r>
            <w:proofErr w:type="spellStart"/>
            <w:r w:rsidRPr="009C0408">
              <w:rPr>
                <w:sz w:val="24"/>
                <w:szCs w:val="24"/>
              </w:rPr>
              <w:t>Р.А.Файзуллиной</w:t>
            </w:r>
            <w:proofErr w:type="spellEnd"/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Аккредитация по педиатрии. Типовые ситуационные задачи.</w:t>
            </w:r>
            <w:r w:rsidRPr="004E7A1C">
              <w:rPr>
                <w:color w:val="000000"/>
                <w:sz w:val="22"/>
                <w:szCs w:val="22"/>
              </w:rPr>
              <w:t xml:space="preserve"> У</w:t>
            </w:r>
            <w:r w:rsidRPr="004E7A1C">
              <w:rPr>
                <w:color w:val="333333"/>
                <w:sz w:val="22"/>
                <w:szCs w:val="22"/>
              </w:rPr>
              <w:t xml:space="preserve">чебное пособие </w:t>
            </w:r>
            <w:r w:rsidRPr="004E7A1C">
              <w:rPr>
                <w:sz w:val="22"/>
                <w:szCs w:val="22"/>
              </w:rPr>
              <w:t>(</w:t>
            </w:r>
            <w:r w:rsidRPr="004E7A1C">
              <w:rPr>
                <w:b/>
                <w:bCs/>
                <w:sz w:val="22"/>
                <w:szCs w:val="22"/>
              </w:rPr>
              <w:t>Гриф ФИРО)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 xml:space="preserve">Москва: </w:t>
            </w:r>
            <w:proofErr w:type="spellStart"/>
            <w:r w:rsidRPr="004E7A1C">
              <w:rPr>
                <w:sz w:val="22"/>
                <w:szCs w:val="22"/>
              </w:rPr>
              <w:t>Геотар</w:t>
            </w:r>
            <w:proofErr w:type="spellEnd"/>
            <w:r w:rsidRPr="004E7A1C">
              <w:rPr>
                <w:sz w:val="22"/>
                <w:szCs w:val="22"/>
              </w:rPr>
              <w:t xml:space="preserve">, 2017, - 384 с. 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384</w:t>
            </w: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Кильдиярова</w:t>
            </w:r>
            <w:proofErr w:type="spellEnd"/>
            <w:r w:rsidRPr="004E7A1C">
              <w:rPr>
                <w:sz w:val="22"/>
                <w:szCs w:val="22"/>
              </w:rPr>
              <w:t xml:space="preserve"> Р.А., </w:t>
            </w:r>
            <w:proofErr w:type="spellStart"/>
            <w:r>
              <w:rPr>
                <w:sz w:val="22"/>
                <w:szCs w:val="22"/>
              </w:rPr>
              <w:t>Маланичева</w:t>
            </w:r>
            <w:proofErr w:type="spellEnd"/>
            <w:r>
              <w:rPr>
                <w:sz w:val="22"/>
                <w:szCs w:val="22"/>
              </w:rPr>
              <w:t xml:space="preserve"> Т.Г., </w:t>
            </w:r>
            <w:r w:rsidRPr="004E7A1C">
              <w:rPr>
                <w:sz w:val="22"/>
                <w:szCs w:val="22"/>
              </w:rPr>
              <w:t>Файзуллина Р.М., Макарова В.И.,</w:t>
            </w:r>
            <w:r>
              <w:rPr>
                <w:sz w:val="22"/>
                <w:szCs w:val="22"/>
              </w:rPr>
              <w:t xml:space="preserve"> </w:t>
            </w:r>
            <w:r w:rsidRPr="004E7A1C">
              <w:rPr>
                <w:sz w:val="22"/>
                <w:szCs w:val="22"/>
              </w:rPr>
              <w:t xml:space="preserve">Щербак В.А, Лобанов Ю.Ф., Гурова М.М., Лучанинова В.Н., </w:t>
            </w:r>
            <w:proofErr w:type="spellStart"/>
            <w:r w:rsidRPr="004E7A1C">
              <w:rPr>
                <w:sz w:val="22"/>
                <w:szCs w:val="22"/>
              </w:rPr>
              <w:t>Легонькова</w:t>
            </w:r>
            <w:proofErr w:type="spellEnd"/>
            <w:r w:rsidRPr="004E7A1C">
              <w:rPr>
                <w:sz w:val="22"/>
                <w:szCs w:val="22"/>
              </w:rPr>
              <w:t xml:space="preserve"> Т.И.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bCs/>
                <w:color w:val="333333"/>
                <w:sz w:val="22"/>
                <w:szCs w:val="22"/>
              </w:rPr>
              <w:t xml:space="preserve">Пищевая аллергия у детей: </w:t>
            </w:r>
            <w:proofErr w:type="spellStart"/>
            <w:r w:rsidRPr="004E7A1C">
              <w:rPr>
                <w:bCs/>
                <w:color w:val="333333"/>
                <w:sz w:val="22"/>
                <w:szCs w:val="22"/>
              </w:rPr>
              <w:t>атопический</w:t>
            </w:r>
            <w:proofErr w:type="spellEnd"/>
            <w:r w:rsidRPr="004E7A1C">
              <w:rPr>
                <w:bCs/>
                <w:color w:val="333333"/>
                <w:sz w:val="22"/>
                <w:szCs w:val="22"/>
              </w:rPr>
              <w:t xml:space="preserve"> дерматит, гастроинтестинальная аллергия. Учебное пособие</w:t>
            </w:r>
            <w:r w:rsidRPr="004E7A1C">
              <w:rPr>
                <w:b/>
                <w:color w:val="333333"/>
                <w:sz w:val="22"/>
                <w:szCs w:val="22"/>
              </w:rPr>
              <w:t xml:space="preserve"> (гриф УМО)</w:t>
            </w:r>
          </w:p>
        </w:tc>
        <w:tc>
          <w:tcPr>
            <w:tcW w:w="42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65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>КГМУ. – 2017. – 86 с.</w:t>
            </w:r>
          </w:p>
        </w:tc>
        <w:tc>
          <w:tcPr>
            <w:tcW w:w="318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86</w:t>
            </w:r>
          </w:p>
        </w:tc>
        <w:tc>
          <w:tcPr>
            <w:tcW w:w="833" w:type="pct"/>
          </w:tcPr>
          <w:p w:rsidR="004A7435" w:rsidRPr="004E7A1C" w:rsidRDefault="004A7435" w:rsidP="00233750">
            <w:pPr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Зиатдинова</w:t>
            </w:r>
            <w:proofErr w:type="spellEnd"/>
            <w:r w:rsidRPr="004E7A1C">
              <w:rPr>
                <w:sz w:val="22"/>
                <w:szCs w:val="22"/>
              </w:rPr>
              <w:t xml:space="preserve"> Н.В., </w:t>
            </w:r>
            <w:proofErr w:type="spellStart"/>
            <w:r>
              <w:rPr>
                <w:sz w:val="22"/>
                <w:szCs w:val="22"/>
              </w:rPr>
              <w:t>Малантчева</w:t>
            </w:r>
            <w:proofErr w:type="spellEnd"/>
            <w:r>
              <w:rPr>
                <w:sz w:val="22"/>
                <w:szCs w:val="22"/>
              </w:rPr>
              <w:t xml:space="preserve"> Т.Г., </w:t>
            </w:r>
            <w:r w:rsidRPr="004E7A1C">
              <w:rPr>
                <w:sz w:val="22"/>
                <w:szCs w:val="22"/>
              </w:rPr>
              <w:t>Закирова А.М.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C23695" w:rsidRDefault="004A7435" w:rsidP="00233750">
            <w:pPr>
              <w:jc w:val="both"/>
              <w:rPr>
                <w:b/>
                <w:sz w:val="24"/>
                <w:szCs w:val="24"/>
              </w:rPr>
            </w:pPr>
            <w:r w:rsidRPr="00C23695">
              <w:rPr>
                <w:color w:val="000000"/>
                <w:sz w:val="24"/>
                <w:szCs w:val="24"/>
              </w:rPr>
              <w:t>Болезни желудка и двенадцатиперстной кишки у детей</w:t>
            </w:r>
            <w:r>
              <w:rPr>
                <w:color w:val="000000"/>
                <w:sz w:val="24"/>
                <w:szCs w:val="24"/>
              </w:rPr>
              <w:t xml:space="preserve"> (монография)</w:t>
            </w:r>
          </w:p>
          <w:p w:rsidR="004A7435" w:rsidRPr="00C23695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4A7435" w:rsidRDefault="004A7435" w:rsidP="00233750">
            <w:r w:rsidRPr="00BE0A43"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C23695" w:rsidRDefault="004A7435" w:rsidP="00233750">
            <w:pPr>
              <w:pStyle w:val="21"/>
              <w:rPr>
                <w:sz w:val="24"/>
                <w:szCs w:val="24"/>
              </w:rPr>
            </w:pPr>
            <w:r w:rsidRPr="00C23695">
              <w:rPr>
                <w:color w:val="000000"/>
                <w:sz w:val="24"/>
                <w:szCs w:val="24"/>
              </w:rPr>
              <w:t>МЕДПРАКТИКА-М, Москва, 2017, 536 с.</w:t>
            </w:r>
          </w:p>
        </w:tc>
        <w:tc>
          <w:tcPr>
            <w:tcW w:w="318" w:type="pct"/>
          </w:tcPr>
          <w:p w:rsidR="004A7435" w:rsidRPr="00C23695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536с</w:t>
            </w:r>
          </w:p>
        </w:tc>
        <w:tc>
          <w:tcPr>
            <w:tcW w:w="833" w:type="pct"/>
          </w:tcPr>
          <w:p w:rsidR="004A7435" w:rsidRPr="00C23695" w:rsidRDefault="004A7435" w:rsidP="00233750">
            <w:pPr>
              <w:rPr>
                <w:b/>
                <w:sz w:val="24"/>
                <w:szCs w:val="24"/>
              </w:rPr>
            </w:pPr>
            <w:r w:rsidRPr="00C23695">
              <w:rPr>
                <w:color w:val="000000"/>
                <w:sz w:val="24"/>
                <w:szCs w:val="24"/>
              </w:rPr>
              <w:t xml:space="preserve">Под общей редакцией </w:t>
            </w:r>
            <w:proofErr w:type="spellStart"/>
            <w:r w:rsidRPr="00C23695">
              <w:rPr>
                <w:color w:val="000000"/>
                <w:sz w:val="24"/>
                <w:szCs w:val="24"/>
              </w:rPr>
              <w:t>С.В.Бельмера</w:t>
            </w:r>
            <w:proofErr w:type="spellEnd"/>
            <w:r w:rsidRPr="00C2369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3695">
              <w:rPr>
                <w:color w:val="000000"/>
                <w:sz w:val="24"/>
                <w:szCs w:val="24"/>
              </w:rPr>
              <w:t>А.Ю.Разумовского</w:t>
            </w:r>
            <w:proofErr w:type="spellEnd"/>
            <w:r w:rsidRPr="00C2369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3695">
              <w:rPr>
                <w:color w:val="000000"/>
                <w:sz w:val="24"/>
                <w:szCs w:val="24"/>
              </w:rPr>
              <w:t>А.И.Хавкина</w:t>
            </w:r>
            <w:proofErr w:type="spellEnd"/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C23695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F6470">
              <w:rPr>
                <w:color w:val="000000"/>
                <w:sz w:val="24"/>
                <w:szCs w:val="24"/>
              </w:rPr>
              <w:t xml:space="preserve">Мультидисциплинарные проблемы ожирения у </w:t>
            </w:r>
            <w:proofErr w:type="spellStart"/>
            <w:r w:rsidRPr="00BF6470">
              <w:rPr>
                <w:color w:val="000000"/>
                <w:sz w:val="24"/>
                <w:szCs w:val="24"/>
              </w:rPr>
              <w:t>детеи</w:t>
            </w:r>
            <w:proofErr w:type="spellEnd"/>
            <w:r w:rsidRPr="00BF6470">
              <w:rPr>
                <w:color w:val="000000"/>
                <w:sz w:val="24"/>
                <w:szCs w:val="24"/>
              </w:rPr>
              <w:t>̆</w:t>
            </w:r>
            <w:r>
              <w:rPr>
                <w:color w:val="000000"/>
                <w:sz w:val="24"/>
                <w:szCs w:val="24"/>
              </w:rPr>
              <w:t xml:space="preserve"> (монография)</w:t>
            </w: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Печатный </w:t>
            </w:r>
          </w:p>
        </w:tc>
        <w:tc>
          <w:tcPr>
            <w:tcW w:w="1565" w:type="pct"/>
          </w:tcPr>
          <w:p w:rsidR="004A7435" w:rsidRPr="00C23695" w:rsidRDefault="004A7435" w:rsidP="00233750">
            <w:pPr>
              <w:pStyle w:val="21"/>
              <w:rPr>
                <w:color w:val="000000"/>
                <w:sz w:val="24"/>
                <w:szCs w:val="24"/>
              </w:rPr>
            </w:pPr>
            <w:r w:rsidRPr="00BF6470">
              <w:rPr>
                <w:color w:val="000000"/>
                <w:sz w:val="24"/>
                <w:szCs w:val="24"/>
              </w:rPr>
              <w:t xml:space="preserve">Санкт-Петербург: </w:t>
            </w:r>
            <w:proofErr w:type="spellStart"/>
            <w:r w:rsidRPr="00BF6470">
              <w:rPr>
                <w:color w:val="000000"/>
                <w:sz w:val="24"/>
                <w:szCs w:val="24"/>
              </w:rPr>
              <w:t>СпецЛит</w:t>
            </w:r>
            <w:proofErr w:type="spellEnd"/>
            <w:r w:rsidRPr="00BF6470">
              <w:rPr>
                <w:color w:val="000000"/>
                <w:sz w:val="24"/>
                <w:szCs w:val="24"/>
              </w:rPr>
              <w:t>, 2018. — 582 с.</w:t>
            </w:r>
          </w:p>
        </w:tc>
        <w:tc>
          <w:tcPr>
            <w:tcW w:w="318" w:type="pct"/>
          </w:tcPr>
          <w:p w:rsidR="004A7435" w:rsidRPr="00C23695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582 с</w:t>
            </w:r>
          </w:p>
        </w:tc>
        <w:tc>
          <w:tcPr>
            <w:tcW w:w="833" w:type="pct"/>
          </w:tcPr>
          <w:p w:rsidR="004A7435" w:rsidRPr="00C23695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F6470">
              <w:rPr>
                <w:color w:val="000000"/>
                <w:sz w:val="24"/>
                <w:szCs w:val="24"/>
              </w:rPr>
              <w:t xml:space="preserve">од ред. В. П. </w:t>
            </w:r>
            <w:proofErr w:type="spellStart"/>
            <w:r w:rsidRPr="00BF6470">
              <w:rPr>
                <w:color w:val="000000"/>
                <w:sz w:val="24"/>
                <w:szCs w:val="24"/>
              </w:rPr>
              <w:t>Новиковои</w:t>
            </w:r>
            <w:proofErr w:type="spellEnd"/>
            <w:r w:rsidRPr="00BF6470">
              <w:rPr>
                <w:color w:val="000000"/>
                <w:sz w:val="24"/>
                <w:szCs w:val="24"/>
              </w:rPr>
              <w:t xml:space="preserve">̆, М. М. </w:t>
            </w:r>
            <w:proofErr w:type="spellStart"/>
            <w:r w:rsidRPr="00BF6470">
              <w:rPr>
                <w:color w:val="000000"/>
                <w:sz w:val="24"/>
                <w:szCs w:val="24"/>
              </w:rPr>
              <w:t>Гуровои</w:t>
            </w:r>
            <w:proofErr w:type="spellEnd"/>
            <w:r w:rsidRPr="00BF6470">
              <w:rPr>
                <w:color w:val="000000"/>
                <w:sz w:val="24"/>
                <w:szCs w:val="24"/>
              </w:rPr>
              <w:t>̆.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C23695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C5E59">
              <w:rPr>
                <w:color w:val="000000"/>
                <w:sz w:val="24"/>
                <w:szCs w:val="24"/>
              </w:rPr>
              <w:t xml:space="preserve">Болезни кишечника у детей </w:t>
            </w:r>
            <w:r>
              <w:rPr>
                <w:color w:val="000000"/>
                <w:sz w:val="24"/>
                <w:szCs w:val="24"/>
              </w:rPr>
              <w:t>(монография)</w:t>
            </w:r>
          </w:p>
          <w:p w:rsidR="004A7435" w:rsidRPr="00C23695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  <w:tc>
          <w:tcPr>
            <w:tcW w:w="1565" w:type="pct"/>
          </w:tcPr>
          <w:p w:rsidR="004A7435" w:rsidRPr="00C23695" w:rsidRDefault="004A7435" w:rsidP="00233750">
            <w:pPr>
              <w:pStyle w:val="21"/>
              <w:rPr>
                <w:color w:val="000000"/>
                <w:sz w:val="24"/>
                <w:szCs w:val="24"/>
              </w:rPr>
            </w:pPr>
            <w:r w:rsidRPr="00CC5E59">
              <w:rPr>
                <w:color w:val="000000"/>
                <w:sz w:val="24"/>
                <w:szCs w:val="24"/>
              </w:rPr>
              <w:t>Том 1. - М.: ИД "</w:t>
            </w:r>
            <w:proofErr w:type="spellStart"/>
            <w:r w:rsidRPr="00CC5E59">
              <w:rPr>
                <w:color w:val="000000"/>
                <w:sz w:val="24"/>
                <w:szCs w:val="24"/>
              </w:rPr>
              <w:t>Медпрактика</w:t>
            </w:r>
            <w:proofErr w:type="spellEnd"/>
            <w:r w:rsidRPr="00CC5E59">
              <w:rPr>
                <w:color w:val="000000"/>
                <w:sz w:val="24"/>
                <w:szCs w:val="24"/>
              </w:rPr>
              <w:t xml:space="preserve">-М", 2018, 436 с.                                                                         </w:t>
            </w:r>
          </w:p>
        </w:tc>
        <w:tc>
          <w:tcPr>
            <w:tcW w:w="318" w:type="pct"/>
          </w:tcPr>
          <w:p w:rsidR="004A7435" w:rsidRPr="00C23695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436 с</w:t>
            </w:r>
          </w:p>
        </w:tc>
        <w:tc>
          <w:tcPr>
            <w:tcW w:w="833" w:type="pct"/>
          </w:tcPr>
          <w:p w:rsidR="004A7435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C5E59">
              <w:rPr>
                <w:color w:val="000000"/>
                <w:sz w:val="24"/>
                <w:szCs w:val="24"/>
              </w:rPr>
              <w:t xml:space="preserve">Под общей редакцией </w:t>
            </w:r>
            <w:proofErr w:type="spellStart"/>
            <w:r w:rsidRPr="00CC5E59">
              <w:rPr>
                <w:color w:val="000000"/>
                <w:sz w:val="24"/>
                <w:szCs w:val="24"/>
              </w:rPr>
              <w:t>С.В.Бельмера</w:t>
            </w:r>
            <w:proofErr w:type="spellEnd"/>
            <w:r w:rsidRPr="00CC5E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5E59">
              <w:rPr>
                <w:color w:val="000000"/>
                <w:sz w:val="24"/>
                <w:szCs w:val="24"/>
              </w:rPr>
              <w:t>А.Ю.Разумовского</w:t>
            </w:r>
            <w:proofErr w:type="spellEnd"/>
            <w:r w:rsidRPr="00CC5E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5E59">
              <w:rPr>
                <w:color w:val="000000"/>
                <w:sz w:val="24"/>
                <w:szCs w:val="24"/>
              </w:rPr>
              <w:t>А.И.Хавкина</w:t>
            </w:r>
            <w:proofErr w:type="spellEnd"/>
            <w:r w:rsidRPr="00CC5E59">
              <w:rPr>
                <w:color w:val="000000"/>
                <w:sz w:val="24"/>
                <w:szCs w:val="24"/>
              </w:rPr>
              <w:t xml:space="preserve">. </w:t>
            </w:r>
          </w:p>
          <w:p w:rsidR="004A7435" w:rsidRPr="00CC5E59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C5E59">
              <w:rPr>
                <w:color w:val="000000"/>
                <w:sz w:val="24"/>
                <w:szCs w:val="24"/>
              </w:rPr>
              <w:t>Авторский состав:</w:t>
            </w:r>
          </w:p>
          <w:p w:rsidR="004A7435" w:rsidRPr="00CC5E59" w:rsidRDefault="004A7435" w:rsidP="0023375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C5E59">
              <w:rPr>
                <w:color w:val="000000"/>
                <w:sz w:val="24"/>
                <w:szCs w:val="24"/>
              </w:rPr>
              <w:t>Бельмер</w:t>
            </w:r>
            <w:proofErr w:type="spellEnd"/>
            <w:r w:rsidRPr="00CC5E59">
              <w:rPr>
                <w:color w:val="000000"/>
                <w:sz w:val="24"/>
                <w:szCs w:val="24"/>
              </w:rPr>
              <w:t xml:space="preserve"> С.В., Разумовский А.Ю., Хавкин А.И., </w:t>
            </w:r>
          </w:p>
          <w:p w:rsidR="004A7435" w:rsidRPr="00C23695" w:rsidRDefault="004A7435" w:rsidP="00233750">
            <w:pPr>
              <w:rPr>
                <w:b/>
                <w:color w:val="000000"/>
                <w:sz w:val="24"/>
                <w:szCs w:val="24"/>
              </w:rPr>
            </w:pPr>
            <w:r w:rsidRPr="00CC5E59">
              <w:rPr>
                <w:color w:val="000000"/>
                <w:sz w:val="24"/>
                <w:szCs w:val="24"/>
              </w:rPr>
              <w:t>Файзуллина Р.А.</w:t>
            </w:r>
            <w:r>
              <w:rPr>
                <w:color w:val="000000"/>
                <w:sz w:val="24"/>
                <w:szCs w:val="24"/>
              </w:rPr>
              <w:t xml:space="preserve"> и др.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C23695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C5E59">
              <w:rPr>
                <w:color w:val="000000"/>
                <w:sz w:val="24"/>
                <w:szCs w:val="24"/>
              </w:rPr>
              <w:t xml:space="preserve">Болезни кишечника у детей </w:t>
            </w:r>
            <w:r>
              <w:rPr>
                <w:color w:val="000000"/>
                <w:sz w:val="24"/>
                <w:szCs w:val="24"/>
              </w:rPr>
              <w:t>(монография)</w:t>
            </w:r>
          </w:p>
          <w:p w:rsidR="004A7435" w:rsidRPr="00CC5E59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pct"/>
          </w:tcPr>
          <w:p w:rsidR="004A7435" w:rsidRDefault="004A7435" w:rsidP="00233750">
            <w:pPr>
              <w:pStyle w:val="21"/>
              <w:rPr>
                <w:color w:val="000000"/>
                <w:sz w:val="24"/>
                <w:szCs w:val="24"/>
              </w:rPr>
            </w:pPr>
            <w:r w:rsidRPr="0091785B">
              <w:rPr>
                <w:color w:val="000000"/>
                <w:sz w:val="24"/>
                <w:szCs w:val="24"/>
              </w:rPr>
              <w:t xml:space="preserve">Москва, Издательский дом </w:t>
            </w:r>
            <w:proofErr w:type="spellStart"/>
            <w:r w:rsidRPr="0091785B">
              <w:rPr>
                <w:color w:val="000000"/>
                <w:sz w:val="24"/>
                <w:szCs w:val="24"/>
              </w:rPr>
              <w:t>ИД"Медпрактика</w:t>
            </w:r>
            <w:proofErr w:type="spellEnd"/>
            <w:r w:rsidRPr="0091785B">
              <w:rPr>
                <w:color w:val="000000"/>
                <w:sz w:val="24"/>
                <w:szCs w:val="24"/>
              </w:rPr>
              <w:t>-М"</w:t>
            </w:r>
          </w:p>
          <w:p w:rsidR="004A7435" w:rsidRPr="00CC5E59" w:rsidRDefault="004A7435" w:rsidP="00233750">
            <w:pPr>
              <w:pStyle w:val="21"/>
              <w:rPr>
                <w:color w:val="000000"/>
                <w:sz w:val="24"/>
                <w:szCs w:val="24"/>
              </w:rPr>
            </w:pPr>
            <w:r w:rsidRPr="0091785B">
              <w:rPr>
                <w:color w:val="000000"/>
                <w:sz w:val="24"/>
                <w:szCs w:val="24"/>
              </w:rPr>
              <w:t xml:space="preserve">Москва, 2018. Том 2, 496 с.   </w:t>
            </w:r>
          </w:p>
        </w:tc>
        <w:tc>
          <w:tcPr>
            <w:tcW w:w="318" w:type="pct"/>
          </w:tcPr>
          <w:p w:rsidR="004A7435" w:rsidRPr="00C23695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496 с</w:t>
            </w:r>
          </w:p>
        </w:tc>
        <w:tc>
          <w:tcPr>
            <w:tcW w:w="833" w:type="pct"/>
          </w:tcPr>
          <w:p w:rsidR="004A7435" w:rsidRPr="0091785B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1785B">
              <w:rPr>
                <w:color w:val="000000"/>
                <w:sz w:val="24"/>
                <w:szCs w:val="24"/>
              </w:rPr>
              <w:t xml:space="preserve">Под общей редакцией </w:t>
            </w:r>
            <w:proofErr w:type="spellStart"/>
            <w:r w:rsidRPr="0091785B">
              <w:rPr>
                <w:color w:val="000000"/>
                <w:sz w:val="24"/>
                <w:szCs w:val="24"/>
              </w:rPr>
              <w:t>С.В.Бельмера</w:t>
            </w:r>
            <w:proofErr w:type="spellEnd"/>
            <w:r w:rsidRPr="009178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785B">
              <w:rPr>
                <w:color w:val="000000"/>
                <w:sz w:val="24"/>
                <w:szCs w:val="24"/>
              </w:rPr>
              <w:t>А.Ю.Разумовского</w:t>
            </w:r>
            <w:proofErr w:type="spellEnd"/>
            <w:r w:rsidRPr="009178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785B">
              <w:rPr>
                <w:color w:val="000000"/>
                <w:sz w:val="24"/>
                <w:szCs w:val="24"/>
              </w:rPr>
              <w:t>А.И.Хавкина</w:t>
            </w:r>
            <w:proofErr w:type="spellEnd"/>
            <w:r w:rsidRPr="0091785B">
              <w:rPr>
                <w:color w:val="000000"/>
                <w:sz w:val="24"/>
                <w:szCs w:val="24"/>
              </w:rPr>
              <w:t xml:space="preserve">.                                                                          </w:t>
            </w:r>
          </w:p>
          <w:p w:rsidR="004A7435" w:rsidRPr="00CC5E59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1785B">
              <w:rPr>
                <w:color w:val="000000"/>
                <w:sz w:val="24"/>
                <w:szCs w:val="24"/>
              </w:rPr>
              <w:t xml:space="preserve">                                              Глава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1785B">
              <w:rPr>
                <w:color w:val="000000"/>
                <w:sz w:val="24"/>
                <w:szCs w:val="24"/>
              </w:rPr>
              <w:t>Запоры у детей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1785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785B">
              <w:rPr>
                <w:color w:val="000000"/>
                <w:sz w:val="24"/>
                <w:szCs w:val="24"/>
              </w:rPr>
              <w:t>-  С</w:t>
            </w:r>
            <w:proofErr w:type="gramEnd"/>
            <w:r w:rsidRPr="0091785B">
              <w:rPr>
                <w:color w:val="000000"/>
                <w:sz w:val="24"/>
                <w:szCs w:val="24"/>
              </w:rPr>
              <w:t xml:space="preserve"> 14-27;                           Глава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1785B">
              <w:rPr>
                <w:color w:val="000000"/>
                <w:sz w:val="24"/>
                <w:szCs w:val="24"/>
              </w:rPr>
              <w:t>Медикаментозная терапия при запорах функционального прои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91785B">
              <w:rPr>
                <w:color w:val="000000"/>
                <w:sz w:val="24"/>
                <w:szCs w:val="24"/>
              </w:rPr>
              <w:t>хождения у детей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178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91785B">
              <w:rPr>
                <w:color w:val="000000"/>
                <w:sz w:val="24"/>
                <w:szCs w:val="24"/>
              </w:rPr>
              <w:t xml:space="preserve"> С. 46-78</w:t>
            </w:r>
          </w:p>
        </w:tc>
      </w:tr>
      <w:tr w:rsidR="004A7435" w:rsidRPr="005C4801" w:rsidTr="00233750">
        <w:trPr>
          <w:cantSplit/>
        </w:trPr>
        <w:tc>
          <w:tcPr>
            <w:tcW w:w="247" w:type="pct"/>
          </w:tcPr>
          <w:p w:rsidR="004A7435" w:rsidRPr="005C4801" w:rsidRDefault="004A7435" w:rsidP="002337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4A7435" w:rsidRPr="000902B7" w:rsidRDefault="004A7435" w:rsidP="00233750">
            <w:pPr>
              <w:rPr>
                <w:b/>
                <w:color w:val="000000" w:themeColor="text1"/>
                <w:sz w:val="24"/>
                <w:szCs w:val="24"/>
              </w:rPr>
            </w:pPr>
            <w:r w:rsidRPr="000902B7">
              <w:rPr>
                <w:color w:val="000000" w:themeColor="text1"/>
                <w:sz w:val="24"/>
                <w:szCs w:val="24"/>
              </w:rPr>
              <w:t>Стандарты физического развития детей дошкольного возраста (3-7 лет) Республики Татарстан</w:t>
            </w:r>
            <w:r w:rsidRPr="000902B7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(пособие)</w:t>
            </w:r>
          </w:p>
          <w:p w:rsidR="004A7435" w:rsidRPr="00CC5E59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</w:tcPr>
          <w:p w:rsidR="004A7435" w:rsidRPr="009C0408" w:rsidRDefault="004A7435" w:rsidP="00233750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pct"/>
          </w:tcPr>
          <w:p w:rsidR="004A7435" w:rsidRDefault="004A7435" w:rsidP="00233750">
            <w:pPr>
              <w:pStyle w:val="21"/>
              <w:rPr>
                <w:color w:val="000000"/>
                <w:sz w:val="24"/>
                <w:szCs w:val="24"/>
              </w:rPr>
            </w:pPr>
            <w:r w:rsidRPr="000902B7">
              <w:rPr>
                <w:color w:val="000000"/>
                <w:sz w:val="24"/>
                <w:szCs w:val="24"/>
              </w:rPr>
              <w:t>Издательство: НИИ Общественного здоровья им. Н.А. Семашко, Академия наук РТ</w:t>
            </w:r>
          </w:p>
          <w:p w:rsidR="004A7435" w:rsidRPr="000902B7" w:rsidRDefault="004A7435" w:rsidP="00233750">
            <w:pPr>
              <w:pStyle w:val="21"/>
              <w:rPr>
                <w:color w:val="000000" w:themeColor="text1"/>
                <w:sz w:val="24"/>
                <w:szCs w:val="24"/>
              </w:rPr>
            </w:pPr>
            <w:r w:rsidRPr="000902B7">
              <w:rPr>
                <w:color w:val="000000" w:themeColor="text1"/>
                <w:sz w:val="24"/>
                <w:szCs w:val="24"/>
              </w:rPr>
              <w:t>Москва-Казань, 2018.</w:t>
            </w:r>
            <w:r>
              <w:rPr>
                <w:color w:val="000000" w:themeColor="text1"/>
                <w:sz w:val="24"/>
                <w:szCs w:val="24"/>
              </w:rPr>
              <w:t xml:space="preserve"> - 126 с.</w:t>
            </w:r>
          </w:p>
        </w:tc>
        <w:tc>
          <w:tcPr>
            <w:tcW w:w="318" w:type="pct"/>
          </w:tcPr>
          <w:p w:rsidR="004A7435" w:rsidRDefault="004A7435" w:rsidP="0023375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4A7435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902B7">
              <w:rPr>
                <w:color w:val="000000"/>
                <w:sz w:val="24"/>
                <w:szCs w:val="24"/>
              </w:rPr>
              <w:t>Мингазова</w:t>
            </w:r>
            <w:proofErr w:type="spellEnd"/>
            <w:r w:rsidRPr="000902B7">
              <w:rPr>
                <w:color w:val="000000"/>
                <w:sz w:val="24"/>
                <w:szCs w:val="24"/>
              </w:rPr>
              <w:t xml:space="preserve"> Э.Н., Никитюк Д.Б., Николенко В.Н., </w:t>
            </w:r>
          </w:p>
          <w:p w:rsidR="004A7435" w:rsidRPr="0091785B" w:rsidRDefault="004A7435" w:rsidP="0023375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902B7">
              <w:rPr>
                <w:color w:val="000000"/>
                <w:sz w:val="24"/>
                <w:szCs w:val="24"/>
              </w:rPr>
              <w:t>Имамов А.А., Файзуллина Р.А., Филиппова С.Ю., Садыкова Р.Н.</w:t>
            </w:r>
          </w:p>
        </w:tc>
      </w:tr>
    </w:tbl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Pr="00D749F3" w:rsidRDefault="004A7435" w:rsidP="004A7435">
      <w:pPr>
        <w:pStyle w:val="2"/>
      </w:pPr>
      <w:r>
        <w:t>У</w:t>
      </w:r>
      <w:r w:rsidRPr="00D749F3">
        <w:t>чебно-методические работы</w:t>
      </w:r>
    </w:p>
    <w:p w:rsidR="004A7435" w:rsidRPr="00D749F3" w:rsidRDefault="004A7435" w:rsidP="004A7435"/>
    <w:p w:rsidR="004A7435" w:rsidRPr="00D749F3" w:rsidRDefault="004A7435" w:rsidP="004A7435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708"/>
        <w:gridCol w:w="2694"/>
        <w:gridCol w:w="992"/>
        <w:gridCol w:w="1984"/>
      </w:tblGrid>
      <w:tr w:rsidR="004A7435" w:rsidRPr="00DE1682" w:rsidTr="00233750">
        <w:tc>
          <w:tcPr>
            <w:tcW w:w="567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  <w:r w:rsidRPr="00DE1682">
              <w:rPr>
                <w:highlight w:val="yellow"/>
              </w:rPr>
              <w:t>8.</w:t>
            </w:r>
          </w:p>
        </w:tc>
        <w:tc>
          <w:tcPr>
            <w:tcW w:w="2836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</w:p>
        </w:tc>
        <w:tc>
          <w:tcPr>
            <w:tcW w:w="708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</w:p>
        </w:tc>
        <w:tc>
          <w:tcPr>
            <w:tcW w:w="2694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</w:p>
        </w:tc>
      </w:tr>
      <w:tr w:rsidR="004A7435" w:rsidRPr="00DE1682" w:rsidTr="00233750">
        <w:tc>
          <w:tcPr>
            <w:tcW w:w="567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  <w:r w:rsidRPr="00DE1682">
              <w:rPr>
                <w:highlight w:val="yellow"/>
              </w:rPr>
              <w:t>9</w:t>
            </w:r>
          </w:p>
        </w:tc>
        <w:tc>
          <w:tcPr>
            <w:tcW w:w="2836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  <w:r w:rsidRPr="00DE1682">
              <w:rPr>
                <w:highlight w:val="yellow"/>
              </w:rPr>
              <w:t xml:space="preserve">Диагностика и лечение круглогодичного аллергического ринита у </w:t>
            </w:r>
            <w:r w:rsidRPr="00DE1682">
              <w:rPr>
                <w:highlight w:val="yellow"/>
              </w:rPr>
              <w:lastRenderedPageBreak/>
              <w:t xml:space="preserve">детей ассоциированного </w:t>
            </w:r>
            <w:proofErr w:type="gramStart"/>
            <w:r w:rsidRPr="00DE1682">
              <w:rPr>
                <w:highlight w:val="yellow"/>
              </w:rPr>
              <w:t>с  грибами</w:t>
            </w:r>
            <w:proofErr w:type="gramEnd"/>
            <w:r w:rsidRPr="00DE1682">
              <w:rPr>
                <w:highlight w:val="yellow"/>
              </w:rPr>
              <w:t xml:space="preserve"> рода </w:t>
            </w:r>
            <w:r w:rsidRPr="00DE1682">
              <w:rPr>
                <w:highlight w:val="yellow"/>
                <w:lang w:val="en-US"/>
              </w:rPr>
              <w:t>Candida</w:t>
            </w:r>
            <w:r w:rsidRPr="00DE1682">
              <w:rPr>
                <w:highlight w:val="yellow"/>
              </w:rPr>
              <w:t xml:space="preserve"> у детей</w:t>
            </w:r>
          </w:p>
        </w:tc>
        <w:tc>
          <w:tcPr>
            <w:tcW w:w="708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  <w:proofErr w:type="spellStart"/>
            <w:r w:rsidRPr="00DE1682">
              <w:rPr>
                <w:highlight w:val="yellow"/>
              </w:rPr>
              <w:lastRenderedPageBreak/>
              <w:t>Печ</w:t>
            </w:r>
            <w:proofErr w:type="spellEnd"/>
          </w:p>
        </w:tc>
        <w:tc>
          <w:tcPr>
            <w:tcW w:w="2694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  <w:r w:rsidRPr="00DE1682">
              <w:rPr>
                <w:highlight w:val="yellow"/>
              </w:rPr>
              <w:t>Казань 2015 19 с</w:t>
            </w:r>
          </w:p>
        </w:tc>
        <w:tc>
          <w:tcPr>
            <w:tcW w:w="992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  <w:proofErr w:type="spellStart"/>
            <w:r w:rsidRPr="00DE1682">
              <w:rPr>
                <w:highlight w:val="yellow"/>
              </w:rPr>
              <w:t>Маланичева</w:t>
            </w:r>
            <w:proofErr w:type="spellEnd"/>
            <w:r w:rsidRPr="00DE1682">
              <w:rPr>
                <w:highlight w:val="yellow"/>
              </w:rPr>
              <w:t xml:space="preserve"> Т.Г.</w:t>
            </w:r>
          </w:p>
          <w:p w:rsidR="004A7435" w:rsidRPr="00DE1682" w:rsidRDefault="004A7435" w:rsidP="00233750">
            <w:pPr>
              <w:rPr>
                <w:highlight w:val="yellow"/>
              </w:rPr>
            </w:pPr>
            <w:proofErr w:type="spellStart"/>
            <w:r w:rsidRPr="00DE1682">
              <w:rPr>
                <w:highlight w:val="yellow"/>
              </w:rPr>
              <w:t>Ахмадиева</w:t>
            </w:r>
            <w:proofErr w:type="spellEnd"/>
            <w:r w:rsidRPr="00DE1682">
              <w:rPr>
                <w:highlight w:val="yellow"/>
              </w:rPr>
              <w:t xml:space="preserve"> Л.Ф.</w:t>
            </w:r>
          </w:p>
        </w:tc>
      </w:tr>
      <w:tr w:rsidR="004A7435" w:rsidRPr="00D749F3" w:rsidTr="00233750">
        <w:tc>
          <w:tcPr>
            <w:tcW w:w="567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  <w:r w:rsidRPr="00DE1682">
              <w:rPr>
                <w:highlight w:val="yellow"/>
              </w:rPr>
              <w:t>10</w:t>
            </w:r>
          </w:p>
        </w:tc>
        <w:tc>
          <w:tcPr>
            <w:tcW w:w="2836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  <w:r w:rsidRPr="00DE1682">
              <w:rPr>
                <w:highlight w:val="yellow"/>
              </w:rPr>
              <w:t xml:space="preserve">Бронхиальная астма у детей </w:t>
            </w:r>
          </w:p>
        </w:tc>
        <w:tc>
          <w:tcPr>
            <w:tcW w:w="708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  <w:proofErr w:type="spellStart"/>
            <w:r w:rsidRPr="00DE1682">
              <w:rPr>
                <w:highlight w:val="yellow"/>
              </w:rPr>
              <w:t>Печ</w:t>
            </w:r>
            <w:proofErr w:type="spellEnd"/>
            <w:r w:rsidRPr="00DE1682">
              <w:rPr>
                <w:highlight w:val="yellow"/>
              </w:rPr>
              <w:t xml:space="preserve"> </w:t>
            </w:r>
          </w:p>
        </w:tc>
        <w:tc>
          <w:tcPr>
            <w:tcW w:w="2694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  <w:r w:rsidRPr="00DE1682">
              <w:rPr>
                <w:highlight w:val="yellow"/>
              </w:rPr>
              <w:t xml:space="preserve">Казань 2017 </w:t>
            </w:r>
          </w:p>
        </w:tc>
        <w:tc>
          <w:tcPr>
            <w:tcW w:w="992" w:type="dxa"/>
          </w:tcPr>
          <w:p w:rsidR="004A7435" w:rsidRPr="00DE1682" w:rsidRDefault="004A7435" w:rsidP="00233750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4A7435" w:rsidRDefault="004A7435" w:rsidP="00233750">
            <w:proofErr w:type="spellStart"/>
            <w:r w:rsidRPr="00DE1682">
              <w:rPr>
                <w:highlight w:val="yellow"/>
              </w:rPr>
              <w:t>Маланичева</w:t>
            </w:r>
            <w:proofErr w:type="spellEnd"/>
            <w:r w:rsidRPr="00DE1682">
              <w:rPr>
                <w:highlight w:val="yellow"/>
              </w:rPr>
              <w:t xml:space="preserve"> Т.Г</w:t>
            </w:r>
          </w:p>
        </w:tc>
      </w:tr>
    </w:tbl>
    <w:p w:rsidR="004A7435" w:rsidRPr="00D749F3" w:rsidRDefault="004A7435" w:rsidP="004A7435">
      <w:r w:rsidRPr="00D749F3">
        <w:t xml:space="preserve"> </w:t>
      </w: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4700"/>
        <w:gridCol w:w="1162"/>
        <w:gridCol w:w="4575"/>
        <w:gridCol w:w="941"/>
        <w:gridCol w:w="2446"/>
      </w:tblGrid>
      <w:tr w:rsidR="004A7435" w:rsidRPr="005C4801" w:rsidTr="00233750">
        <w:trPr>
          <w:cantSplit/>
          <w:tblHeader/>
        </w:trPr>
        <w:tc>
          <w:tcPr>
            <w:tcW w:w="253" w:type="pct"/>
          </w:tcPr>
          <w:p w:rsidR="004A7435" w:rsidRPr="005C4801" w:rsidRDefault="004A7435" w:rsidP="00233750">
            <w:pPr>
              <w:pStyle w:val="11"/>
              <w:jc w:val="left"/>
              <w:rPr>
                <w:b w:val="0"/>
                <w:bCs/>
                <w:snapToGrid/>
                <w:szCs w:val="24"/>
              </w:rPr>
            </w:pPr>
            <w:r w:rsidRPr="005C4801">
              <w:rPr>
                <w:b w:val="0"/>
                <w:bCs/>
                <w:snapToGrid/>
                <w:szCs w:val="24"/>
              </w:rPr>
              <w:t>№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pStyle w:val="3"/>
              <w:jc w:val="left"/>
              <w:rPr>
                <w:b w:val="0"/>
                <w:bCs/>
                <w:szCs w:val="24"/>
              </w:rPr>
            </w:pPr>
            <w:r w:rsidRPr="005C4801">
              <w:rPr>
                <w:b w:val="0"/>
                <w:bCs/>
                <w:szCs w:val="24"/>
              </w:rPr>
              <w:t>Наименование работы, её вид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</w:rPr>
            </w:pPr>
            <w:r w:rsidRPr="005C4801">
              <w:rPr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</w:rPr>
            </w:pPr>
            <w:r w:rsidRPr="005C4801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  <w:lang w:val="en-US"/>
              </w:rPr>
            </w:pPr>
            <w:r w:rsidRPr="005C4801">
              <w:rPr>
                <w:bCs/>
                <w:sz w:val="24"/>
                <w:szCs w:val="24"/>
              </w:rPr>
              <w:t xml:space="preserve">Объем в </w:t>
            </w:r>
            <w:proofErr w:type="spellStart"/>
            <w:r w:rsidRPr="005C4801">
              <w:rPr>
                <w:bCs/>
                <w:sz w:val="24"/>
                <w:szCs w:val="24"/>
              </w:rPr>
              <w:t>стр</w:t>
            </w:r>
            <w:proofErr w:type="spellEnd"/>
            <w:r w:rsidRPr="005C4801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pStyle w:val="2"/>
              <w:jc w:val="left"/>
              <w:rPr>
                <w:b w:val="0"/>
                <w:bCs/>
                <w:szCs w:val="24"/>
              </w:rPr>
            </w:pPr>
            <w:r w:rsidRPr="005C4801">
              <w:rPr>
                <w:b w:val="0"/>
                <w:bCs/>
                <w:szCs w:val="24"/>
              </w:rPr>
              <w:t>Соавторы</w:t>
            </w:r>
          </w:p>
        </w:tc>
      </w:tr>
      <w:tr w:rsidR="004A7435" w:rsidRPr="006E1FBB" w:rsidTr="00233750">
        <w:trPr>
          <w:cantSplit/>
        </w:trPr>
        <w:tc>
          <w:tcPr>
            <w:tcW w:w="5000" w:type="pct"/>
            <w:gridSpan w:val="6"/>
          </w:tcPr>
          <w:p w:rsidR="004A7435" w:rsidRPr="006E1FBB" w:rsidRDefault="004A7435" w:rsidP="00233750">
            <w:pPr>
              <w:spacing w:before="120" w:after="120"/>
              <w:rPr>
                <w:sz w:val="24"/>
                <w:szCs w:val="24"/>
              </w:rPr>
            </w:pPr>
            <w:r w:rsidRPr="004E7A1C">
              <w:rPr>
                <w:b/>
                <w:bCs/>
                <w:sz w:val="22"/>
                <w:szCs w:val="22"/>
              </w:rPr>
              <w:t>Федеральные научно-практические программы и рекомендации</w:t>
            </w:r>
          </w:p>
        </w:tc>
      </w:tr>
      <w:tr w:rsidR="004A7435" w:rsidRPr="004E7A1C" w:rsidTr="00233750">
        <w:trPr>
          <w:cantSplit/>
        </w:trPr>
        <w:tc>
          <w:tcPr>
            <w:tcW w:w="253" w:type="pct"/>
          </w:tcPr>
          <w:p w:rsidR="004A7435" w:rsidRPr="005C4801" w:rsidRDefault="004A7435" w:rsidP="0023375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614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 xml:space="preserve">Бронхиальная астма у детей. </w:t>
            </w:r>
            <w:r w:rsidRPr="004E7A1C">
              <w:rPr>
                <w:color w:val="000000"/>
                <w:sz w:val="22"/>
                <w:szCs w:val="22"/>
              </w:rPr>
              <w:t>Стратегия лечения и профилактики. 5-е издание</w:t>
            </w:r>
          </w:p>
        </w:tc>
        <w:tc>
          <w:tcPr>
            <w:tcW w:w="399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  <w:r w:rsidRPr="004E7A1C">
              <w:rPr>
                <w:sz w:val="22"/>
                <w:szCs w:val="22"/>
              </w:rPr>
              <w:t>.</w:t>
            </w:r>
          </w:p>
        </w:tc>
        <w:tc>
          <w:tcPr>
            <w:tcW w:w="1571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 xml:space="preserve">Национальная программа «Бронхиальная астма у детей. Стратегия лечения и профилактики». 5-е издание. </w:t>
            </w:r>
            <w:proofErr w:type="spellStart"/>
            <w:proofErr w:type="gramStart"/>
            <w:r w:rsidRPr="004E7A1C">
              <w:rPr>
                <w:color w:val="000000"/>
                <w:sz w:val="22"/>
                <w:szCs w:val="22"/>
              </w:rPr>
              <w:t>М.:Оригинал</w:t>
            </w:r>
            <w:proofErr w:type="gramEnd"/>
            <w:r w:rsidRPr="004E7A1C">
              <w:rPr>
                <w:color w:val="000000"/>
                <w:sz w:val="22"/>
                <w:szCs w:val="22"/>
              </w:rPr>
              <w:t>-макет</w:t>
            </w:r>
            <w:proofErr w:type="spellEnd"/>
            <w:r w:rsidRPr="004E7A1C">
              <w:rPr>
                <w:color w:val="000000"/>
                <w:sz w:val="22"/>
                <w:szCs w:val="22"/>
              </w:rPr>
              <w:t>, 2017. – 160 с.</w:t>
            </w:r>
          </w:p>
        </w:tc>
        <w:tc>
          <w:tcPr>
            <w:tcW w:w="323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160</w:t>
            </w:r>
          </w:p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pct"/>
          </w:tcPr>
          <w:p w:rsidR="004A7435" w:rsidRPr="004E7A1C" w:rsidRDefault="004A7435" w:rsidP="0023375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Геппе</w:t>
            </w:r>
            <w:proofErr w:type="spellEnd"/>
            <w:r w:rsidRPr="004E7A1C">
              <w:rPr>
                <w:sz w:val="22"/>
                <w:szCs w:val="22"/>
              </w:rPr>
              <w:t xml:space="preserve"> Н.А., Колосова Н.Г., </w:t>
            </w:r>
            <w:proofErr w:type="spellStart"/>
            <w:r w:rsidRPr="004E7A1C">
              <w:rPr>
                <w:sz w:val="22"/>
                <w:szCs w:val="22"/>
              </w:rPr>
              <w:t>Кондюрина</w:t>
            </w:r>
            <w:proofErr w:type="spellEnd"/>
            <w:r w:rsidRPr="004E7A1C">
              <w:rPr>
                <w:sz w:val="22"/>
                <w:szCs w:val="22"/>
              </w:rPr>
              <w:t xml:space="preserve"> </w:t>
            </w:r>
            <w:proofErr w:type="gramStart"/>
            <w:r w:rsidRPr="004E7A1C">
              <w:rPr>
                <w:sz w:val="22"/>
                <w:szCs w:val="22"/>
              </w:rPr>
              <w:t>Е.Г,,</w:t>
            </w:r>
            <w:proofErr w:type="gramEnd"/>
            <w:r w:rsidRPr="004E7A1C">
              <w:rPr>
                <w:sz w:val="22"/>
                <w:szCs w:val="22"/>
              </w:rPr>
              <w:t xml:space="preserve"> Малахов А.Б., </w:t>
            </w:r>
            <w:proofErr w:type="spellStart"/>
            <w:r w:rsidRPr="004E7A1C">
              <w:rPr>
                <w:sz w:val="22"/>
                <w:szCs w:val="22"/>
              </w:rPr>
              <w:t>Мизерницкий</w:t>
            </w:r>
            <w:proofErr w:type="spellEnd"/>
            <w:r w:rsidRPr="004E7A1C">
              <w:rPr>
                <w:sz w:val="22"/>
                <w:szCs w:val="22"/>
              </w:rPr>
              <w:t xml:space="preserve"> Ю.Л., Ревякина В.А. и </w:t>
            </w:r>
            <w:proofErr w:type="spellStart"/>
            <w:r w:rsidRPr="004E7A1C">
              <w:rPr>
                <w:sz w:val="22"/>
                <w:szCs w:val="22"/>
              </w:rPr>
              <w:t>соавт</w:t>
            </w:r>
            <w:proofErr w:type="spellEnd"/>
            <w:r w:rsidRPr="004E7A1C">
              <w:rPr>
                <w:sz w:val="22"/>
                <w:szCs w:val="22"/>
              </w:rPr>
              <w:t>.</w:t>
            </w:r>
          </w:p>
        </w:tc>
      </w:tr>
      <w:tr w:rsidR="004A7435" w:rsidRPr="004E7A1C" w:rsidTr="00233750">
        <w:trPr>
          <w:cantSplit/>
        </w:trPr>
        <w:tc>
          <w:tcPr>
            <w:tcW w:w="253" w:type="pct"/>
          </w:tcPr>
          <w:p w:rsidR="004A7435" w:rsidRPr="005C4801" w:rsidRDefault="004A7435" w:rsidP="0023375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614" w:type="pct"/>
          </w:tcPr>
          <w:p w:rsidR="004A7435" w:rsidRPr="004E7A1C" w:rsidRDefault="004A7435" w:rsidP="00233750">
            <w:pPr>
              <w:shd w:val="clear" w:color="auto" w:fill="FFFFFF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Аллергический ринит у детей: рекомендации и алгоритмы при детском аллергическом рините</w:t>
            </w:r>
          </w:p>
        </w:tc>
        <w:tc>
          <w:tcPr>
            <w:tcW w:w="399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71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 xml:space="preserve">Научно-практическая </w:t>
            </w:r>
            <w:r>
              <w:rPr>
                <w:color w:val="000000"/>
                <w:sz w:val="22"/>
                <w:szCs w:val="22"/>
              </w:rPr>
              <w:pgNum/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рограмм</w:t>
            </w:r>
            <w:r w:rsidRPr="004E7A1C">
              <w:rPr>
                <w:color w:val="000000"/>
                <w:sz w:val="22"/>
                <w:szCs w:val="22"/>
              </w:rPr>
              <w:t>ма</w:t>
            </w:r>
            <w:r w:rsidRPr="004E7A1C">
              <w:rPr>
                <w:sz w:val="22"/>
                <w:szCs w:val="22"/>
              </w:rPr>
              <w:t>«</w:t>
            </w:r>
            <w:proofErr w:type="gramEnd"/>
            <w:r w:rsidRPr="004E7A1C">
              <w:rPr>
                <w:sz w:val="22"/>
                <w:szCs w:val="22"/>
              </w:rPr>
              <w:t>Аллергический</w:t>
            </w:r>
            <w:proofErr w:type="spellEnd"/>
            <w:r w:rsidRPr="004E7A1C">
              <w:rPr>
                <w:sz w:val="22"/>
                <w:szCs w:val="22"/>
              </w:rPr>
              <w:t xml:space="preserve"> ринит у детей </w:t>
            </w:r>
            <w:r>
              <w:rPr>
                <w:sz w:val="22"/>
                <w:szCs w:val="22"/>
              </w:rPr>
              <w:t>–</w:t>
            </w:r>
            <w:r w:rsidRPr="004E7A1C">
              <w:rPr>
                <w:sz w:val="22"/>
                <w:szCs w:val="22"/>
              </w:rPr>
              <w:t xml:space="preserve"> Аллергический ринит у детей </w:t>
            </w:r>
            <w:r>
              <w:rPr>
                <w:sz w:val="22"/>
                <w:szCs w:val="22"/>
              </w:rPr>
              <w:t>–</w:t>
            </w:r>
            <w:r w:rsidRPr="004E7A1C">
              <w:rPr>
                <w:sz w:val="22"/>
                <w:szCs w:val="22"/>
              </w:rPr>
              <w:t xml:space="preserve"> РАДАР», </w:t>
            </w:r>
            <w:r w:rsidRPr="004E7A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A1C">
              <w:rPr>
                <w:color w:val="000000"/>
                <w:sz w:val="22"/>
                <w:szCs w:val="22"/>
              </w:rPr>
              <w:t>М.:Оригинал-макет</w:t>
            </w:r>
            <w:proofErr w:type="spellEnd"/>
            <w:r w:rsidRPr="004E7A1C">
              <w:rPr>
                <w:color w:val="000000"/>
                <w:sz w:val="22"/>
                <w:szCs w:val="22"/>
              </w:rPr>
              <w:t>, 2015. – 80 с.</w:t>
            </w:r>
          </w:p>
        </w:tc>
        <w:tc>
          <w:tcPr>
            <w:tcW w:w="323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80</w:t>
            </w:r>
          </w:p>
        </w:tc>
        <w:tc>
          <w:tcPr>
            <w:tcW w:w="840" w:type="pct"/>
          </w:tcPr>
          <w:p w:rsidR="004A7435" w:rsidRPr="004E7A1C" w:rsidRDefault="004A7435" w:rsidP="0023375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Абелевич</w:t>
            </w:r>
            <w:proofErr w:type="spellEnd"/>
            <w:r w:rsidRPr="004E7A1C">
              <w:rPr>
                <w:sz w:val="22"/>
                <w:szCs w:val="22"/>
              </w:rPr>
              <w:t xml:space="preserve"> М.М., Астафьева Н.Г., Вавилова В.А., Гаращенко Т.И., </w:t>
            </w:r>
            <w:proofErr w:type="spellStart"/>
            <w:r w:rsidRPr="004E7A1C">
              <w:rPr>
                <w:sz w:val="22"/>
                <w:szCs w:val="22"/>
              </w:rPr>
              <w:t>Геппе</w:t>
            </w:r>
            <w:proofErr w:type="spellEnd"/>
            <w:r w:rsidRPr="004E7A1C">
              <w:rPr>
                <w:sz w:val="22"/>
                <w:szCs w:val="22"/>
              </w:rPr>
              <w:t xml:space="preserve"> Н.А. и </w:t>
            </w:r>
            <w:proofErr w:type="spellStart"/>
            <w:r w:rsidRPr="004E7A1C">
              <w:rPr>
                <w:sz w:val="22"/>
                <w:szCs w:val="22"/>
              </w:rPr>
              <w:t>соавт</w:t>
            </w:r>
            <w:proofErr w:type="spellEnd"/>
            <w:r w:rsidRPr="004E7A1C">
              <w:rPr>
                <w:sz w:val="22"/>
                <w:szCs w:val="22"/>
              </w:rPr>
              <w:t>.</w:t>
            </w:r>
          </w:p>
        </w:tc>
      </w:tr>
      <w:tr w:rsidR="004A7435" w:rsidRPr="004E7A1C" w:rsidTr="00233750">
        <w:trPr>
          <w:cantSplit/>
        </w:trPr>
        <w:tc>
          <w:tcPr>
            <w:tcW w:w="253" w:type="pct"/>
          </w:tcPr>
          <w:p w:rsidR="004A7435" w:rsidRPr="005C4801" w:rsidRDefault="004A7435" w:rsidP="0023375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614" w:type="pct"/>
          </w:tcPr>
          <w:p w:rsidR="004A7435" w:rsidRPr="004E7A1C" w:rsidRDefault="004A7435" w:rsidP="00233750">
            <w:pPr>
              <w:shd w:val="clear" w:color="auto" w:fill="FFFFFF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Аллергический ринит у детей: рекомендации и алгоритмы при детском аллергическом рините. 2-е издани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399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1571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color w:val="000000"/>
                <w:sz w:val="22"/>
                <w:szCs w:val="22"/>
              </w:rPr>
              <w:t xml:space="preserve">Научно-практическая </w:t>
            </w:r>
            <w:r>
              <w:rPr>
                <w:color w:val="000000"/>
                <w:sz w:val="22"/>
                <w:szCs w:val="22"/>
              </w:rPr>
              <w:pgNum/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рограмм</w:t>
            </w:r>
            <w:r w:rsidRPr="004E7A1C">
              <w:rPr>
                <w:color w:val="000000"/>
                <w:sz w:val="22"/>
                <w:szCs w:val="22"/>
              </w:rPr>
              <w:t>ма</w:t>
            </w:r>
            <w:r w:rsidRPr="004E7A1C">
              <w:rPr>
                <w:sz w:val="22"/>
                <w:szCs w:val="22"/>
              </w:rPr>
              <w:t>«</w:t>
            </w:r>
            <w:proofErr w:type="gramEnd"/>
            <w:r w:rsidRPr="004E7A1C">
              <w:rPr>
                <w:sz w:val="22"/>
                <w:szCs w:val="22"/>
              </w:rPr>
              <w:t>Аллергический</w:t>
            </w:r>
            <w:proofErr w:type="spellEnd"/>
            <w:r w:rsidRPr="004E7A1C">
              <w:rPr>
                <w:sz w:val="22"/>
                <w:szCs w:val="22"/>
              </w:rPr>
              <w:t xml:space="preserve"> ринит у детей </w:t>
            </w:r>
            <w:r>
              <w:rPr>
                <w:sz w:val="22"/>
                <w:szCs w:val="22"/>
              </w:rPr>
              <w:t>–</w:t>
            </w:r>
            <w:r w:rsidRPr="004E7A1C">
              <w:rPr>
                <w:sz w:val="22"/>
                <w:szCs w:val="22"/>
              </w:rPr>
              <w:t xml:space="preserve"> Аллергический ринит у детей </w:t>
            </w:r>
            <w:r>
              <w:rPr>
                <w:sz w:val="22"/>
                <w:szCs w:val="22"/>
              </w:rPr>
              <w:t>–</w:t>
            </w:r>
            <w:r w:rsidRPr="004E7A1C">
              <w:rPr>
                <w:sz w:val="22"/>
                <w:szCs w:val="22"/>
              </w:rPr>
              <w:t xml:space="preserve"> РАДАР» </w:t>
            </w:r>
            <w:r w:rsidRPr="004E7A1C">
              <w:rPr>
                <w:color w:val="000000"/>
                <w:sz w:val="22"/>
                <w:szCs w:val="22"/>
              </w:rPr>
              <w:t xml:space="preserve">5-е издание. </w:t>
            </w:r>
            <w:proofErr w:type="gramStart"/>
            <w:r w:rsidRPr="004E7A1C">
              <w:rPr>
                <w:color w:val="000000"/>
                <w:sz w:val="22"/>
                <w:szCs w:val="22"/>
              </w:rPr>
              <w:t>М.:РГ</w:t>
            </w:r>
            <w:proofErr w:type="gramEnd"/>
            <w:r w:rsidRPr="004E7A1C">
              <w:rPr>
                <w:color w:val="000000"/>
                <w:sz w:val="22"/>
                <w:szCs w:val="22"/>
              </w:rPr>
              <w:t>-пресс, 2017. – 80 с.</w:t>
            </w:r>
          </w:p>
        </w:tc>
        <w:tc>
          <w:tcPr>
            <w:tcW w:w="323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80</w:t>
            </w:r>
          </w:p>
        </w:tc>
        <w:tc>
          <w:tcPr>
            <w:tcW w:w="840" w:type="pct"/>
          </w:tcPr>
          <w:p w:rsidR="004A7435" w:rsidRPr="004E7A1C" w:rsidRDefault="004A7435" w:rsidP="0023375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Абелевич</w:t>
            </w:r>
            <w:proofErr w:type="spellEnd"/>
            <w:r w:rsidRPr="004E7A1C">
              <w:rPr>
                <w:sz w:val="22"/>
                <w:szCs w:val="22"/>
              </w:rPr>
              <w:t xml:space="preserve"> М.М., Астафьева Н.Г., Вавилова В.А., Гаращенко Т.И., </w:t>
            </w:r>
            <w:proofErr w:type="spellStart"/>
            <w:r w:rsidRPr="004E7A1C">
              <w:rPr>
                <w:sz w:val="22"/>
                <w:szCs w:val="22"/>
              </w:rPr>
              <w:t>Геппе</w:t>
            </w:r>
            <w:proofErr w:type="spellEnd"/>
            <w:r w:rsidRPr="004E7A1C">
              <w:rPr>
                <w:sz w:val="22"/>
                <w:szCs w:val="22"/>
              </w:rPr>
              <w:t xml:space="preserve"> Н.А. и </w:t>
            </w:r>
            <w:proofErr w:type="spellStart"/>
            <w:r w:rsidRPr="004E7A1C">
              <w:rPr>
                <w:sz w:val="22"/>
                <w:szCs w:val="22"/>
              </w:rPr>
              <w:t>соавт</w:t>
            </w:r>
            <w:proofErr w:type="spellEnd"/>
            <w:r w:rsidRPr="004E7A1C">
              <w:rPr>
                <w:sz w:val="22"/>
                <w:szCs w:val="22"/>
              </w:rPr>
              <w:t>.</w:t>
            </w:r>
          </w:p>
        </w:tc>
      </w:tr>
      <w:tr w:rsidR="004A7435" w:rsidRPr="004E7A1C" w:rsidTr="00233750">
        <w:trPr>
          <w:cantSplit/>
        </w:trPr>
        <w:tc>
          <w:tcPr>
            <w:tcW w:w="253" w:type="pct"/>
          </w:tcPr>
          <w:p w:rsidR="004A7435" w:rsidRPr="005C4801" w:rsidRDefault="004A7435" w:rsidP="0023375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614" w:type="pct"/>
          </w:tcPr>
          <w:p w:rsidR="004A7435" w:rsidRPr="004E7A1C" w:rsidRDefault="004A7435" w:rsidP="00233750">
            <w:pPr>
              <w:shd w:val="clear" w:color="auto" w:fill="FFFFFF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 xml:space="preserve">Внебольничная пневмония у детей. </w:t>
            </w:r>
          </w:p>
        </w:tc>
        <w:tc>
          <w:tcPr>
            <w:tcW w:w="399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Печ</w:t>
            </w:r>
            <w:proofErr w:type="spellEnd"/>
            <w:r w:rsidRPr="004E7A1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71" w:type="pct"/>
          </w:tcPr>
          <w:p w:rsidR="004A7435" w:rsidRPr="004E7A1C" w:rsidRDefault="004A7435" w:rsidP="002337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Внебольничная пневмония у детей</w:t>
            </w:r>
            <w:r w:rsidRPr="004E7A1C">
              <w:rPr>
                <w:color w:val="000000"/>
                <w:sz w:val="22"/>
                <w:szCs w:val="22"/>
              </w:rPr>
              <w:t xml:space="preserve"> Клинические рекомендации</w:t>
            </w:r>
            <w:r w:rsidRPr="004E7A1C">
              <w:rPr>
                <w:sz w:val="22"/>
                <w:szCs w:val="22"/>
              </w:rPr>
              <w:t xml:space="preserve">, </w:t>
            </w:r>
            <w:r w:rsidRPr="004E7A1C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7A1C">
              <w:rPr>
                <w:color w:val="000000"/>
                <w:sz w:val="22"/>
                <w:szCs w:val="22"/>
              </w:rPr>
              <w:t>Оригинал-макет, 2015. – 64 с.</w:t>
            </w:r>
          </w:p>
        </w:tc>
        <w:tc>
          <w:tcPr>
            <w:tcW w:w="323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  <w:r w:rsidRPr="004E7A1C">
              <w:rPr>
                <w:sz w:val="22"/>
                <w:szCs w:val="22"/>
              </w:rPr>
              <w:t>64</w:t>
            </w:r>
          </w:p>
        </w:tc>
        <w:tc>
          <w:tcPr>
            <w:tcW w:w="840" w:type="pct"/>
          </w:tcPr>
          <w:p w:rsidR="004A7435" w:rsidRPr="004E7A1C" w:rsidRDefault="004A7435" w:rsidP="0023375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Геппе</w:t>
            </w:r>
            <w:proofErr w:type="spellEnd"/>
            <w:r w:rsidRPr="004E7A1C">
              <w:rPr>
                <w:sz w:val="22"/>
                <w:szCs w:val="22"/>
              </w:rPr>
              <w:t xml:space="preserve"> Н.А., </w:t>
            </w:r>
            <w:proofErr w:type="spellStart"/>
            <w:r w:rsidRPr="004E7A1C">
              <w:rPr>
                <w:sz w:val="22"/>
                <w:szCs w:val="22"/>
              </w:rPr>
              <w:t>Розинова</w:t>
            </w:r>
            <w:proofErr w:type="spellEnd"/>
            <w:r w:rsidRPr="004E7A1C">
              <w:rPr>
                <w:sz w:val="22"/>
                <w:szCs w:val="22"/>
              </w:rPr>
              <w:t xml:space="preserve"> Н.Н., Волков И.К., Козлова Л.В., Малахов А.Б, </w:t>
            </w:r>
            <w:proofErr w:type="spellStart"/>
            <w:r w:rsidRPr="004E7A1C">
              <w:rPr>
                <w:sz w:val="22"/>
                <w:szCs w:val="22"/>
              </w:rPr>
              <w:t>Мизерницкий</w:t>
            </w:r>
            <w:proofErr w:type="spellEnd"/>
            <w:r w:rsidRPr="004E7A1C">
              <w:rPr>
                <w:sz w:val="22"/>
                <w:szCs w:val="22"/>
              </w:rPr>
              <w:t xml:space="preserve"> </w:t>
            </w:r>
            <w:proofErr w:type="gramStart"/>
            <w:r w:rsidRPr="004E7A1C">
              <w:rPr>
                <w:sz w:val="22"/>
                <w:szCs w:val="22"/>
              </w:rPr>
              <w:t>Ю.Л.,,</w:t>
            </w:r>
            <w:proofErr w:type="gramEnd"/>
            <w:r w:rsidRPr="004E7A1C">
              <w:rPr>
                <w:sz w:val="22"/>
                <w:szCs w:val="22"/>
              </w:rPr>
              <w:t xml:space="preserve"> </w:t>
            </w:r>
          </w:p>
        </w:tc>
      </w:tr>
      <w:tr w:rsidR="004A7435" w:rsidRPr="004E7A1C" w:rsidTr="00233750">
        <w:trPr>
          <w:cantSplit/>
        </w:trPr>
        <w:tc>
          <w:tcPr>
            <w:tcW w:w="253" w:type="pct"/>
          </w:tcPr>
          <w:p w:rsidR="004A7435" w:rsidRPr="005C4801" w:rsidRDefault="004A7435" w:rsidP="0023375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614" w:type="pct"/>
          </w:tcPr>
          <w:p w:rsidR="004A7435" w:rsidRPr="004E7A1C" w:rsidRDefault="004A7435" w:rsidP="00233750">
            <w:pPr>
              <w:shd w:val="clear" w:color="auto" w:fill="FFFFFF"/>
              <w:rPr>
                <w:sz w:val="22"/>
                <w:szCs w:val="22"/>
              </w:rPr>
            </w:pPr>
            <w:r w:rsidRPr="008865A8">
              <w:t>«</w:t>
            </w:r>
            <w:proofErr w:type="spellStart"/>
            <w:r w:rsidRPr="008865A8">
              <w:t>ДИКОВина</w:t>
            </w:r>
            <w:proofErr w:type="spellEnd"/>
            <w:r w:rsidRPr="008865A8">
              <w:t xml:space="preserve">» Диетотерапия и коррекция </w:t>
            </w:r>
            <w:proofErr w:type="spellStart"/>
            <w:r w:rsidRPr="008865A8">
              <w:t>витамино</w:t>
            </w:r>
            <w:proofErr w:type="spellEnd"/>
            <w:r w:rsidRPr="008865A8">
              <w:t>-минеральной недостаточности у детей с аллергическими заболеваниями</w:t>
            </w:r>
          </w:p>
        </w:tc>
        <w:tc>
          <w:tcPr>
            <w:tcW w:w="399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71" w:type="pct"/>
          </w:tcPr>
          <w:p w:rsidR="004A7435" w:rsidRPr="004E7A1C" w:rsidRDefault="004A7435" w:rsidP="00233750">
            <w:pPr>
              <w:shd w:val="clear" w:color="auto" w:fill="FFFFFF"/>
              <w:rPr>
                <w:sz w:val="22"/>
                <w:szCs w:val="22"/>
              </w:rPr>
            </w:pPr>
            <w:r w:rsidRPr="008865A8">
              <w:t>Научно-практическая программа «</w:t>
            </w:r>
            <w:proofErr w:type="spellStart"/>
            <w:r w:rsidRPr="008865A8">
              <w:t>ДИКОВина</w:t>
            </w:r>
            <w:proofErr w:type="spellEnd"/>
            <w:r w:rsidRPr="008865A8">
              <w:t xml:space="preserve">» Диетотерапия и коррекция </w:t>
            </w:r>
            <w:proofErr w:type="spellStart"/>
            <w:r w:rsidRPr="008865A8">
              <w:t>витамино</w:t>
            </w:r>
            <w:proofErr w:type="spellEnd"/>
            <w:r w:rsidRPr="008865A8">
              <w:t>-минеральной недостаточности у детей с аллергическими заболеваниями, Москва, 2018</w:t>
            </w:r>
            <w:r>
              <w:t>.</w:t>
            </w:r>
          </w:p>
        </w:tc>
        <w:tc>
          <w:tcPr>
            <w:tcW w:w="323" w:type="pct"/>
          </w:tcPr>
          <w:p w:rsidR="004A7435" w:rsidRPr="004E7A1C" w:rsidRDefault="004A7435" w:rsidP="002337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pct"/>
          </w:tcPr>
          <w:p w:rsidR="004A7435" w:rsidRPr="004E7A1C" w:rsidRDefault="004A7435" w:rsidP="0023375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E7A1C">
              <w:rPr>
                <w:sz w:val="22"/>
                <w:szCs w:val="22"/>
              </w:rPr>
              <w:t>Геппе</w:t>
            </w:r>
            <w:proofErr w:type="spellEnd"/>
            <w:r w:rsidRPr="004E7A1C">
              <w:rPr>
                <w:sz w:val="22"/>
                <w:szCs w:val="22"/>
              </w:rPr>
              <w:t xml:space="preserve"> Н.А., Колосова Н.Г., </w:t>
            </w:r>
            <w:proofErr w:type="spellStart"/>
            <w:r w:rsidRPr="004E7A1C">
              <w:rPr>
                <w:sz w:val="22"/>
                <w:szCs w:val="22"/>
              </w:rPr>
              <w:t>Кондюрина</w:t>
            </w:r>
            <w:proofErr w:type="spellEnd"/>
            <w:r w:rsidRPr="004E7A1C">
              <w:rPr>
                <w:sz w:val="22"/>
                <w:szCs w:val="22"/>
              </w:rPr>
              <w:t xml:space="preserve"> </w:t>
            </w:r>
            <w:proofErr w:type="gramStart"/>
            <w:r w:rsidRPr="004E7A1C">
              <w:rPr>
                <w:sz w:val="22"/>
                <w:szCs w:val="22"/>
              </w:rPr>
              <w:t>Е.Г,,</w:t>
            </w:r>
            <w:proofErr w:type="gramEnd"/>
            <w:r w:rsidRPr="004E7A1C">
              <w:rPr>
                <w:sz w:val="22"/>
                <w:szCs w:val="22"/>
              </w:rPr>
              <w:t xml:space="preserve"> Малахов А.Б., </w:t>
            </w:r>
            <w:proofErr w:type="spellStart"/>
            <w:r w:rsidRPr="004E7A1C">
              <w:rPr>
                <w:sz w:val="22"/>
                <w:szCs w:val="22"/>
              </w:rPr>
              <w:t>Мизерницкий</w:t>
            </w:r>
            <w:proofErr w:type="spellEnd"/>
            <w:r w:rsidRPr="004E7A1C">
              <w:rPr>
                <w:sz w:val="22"/>
                <w:szCs w:val="22"/>
              </w:rPr>
              <w:t xml:space="preserve"> Ю.Л., Ревякина В.А. и </w:t>
            </w:r>
            <w:proofErr w:type="spellStart"/>
            <w:r w:rsidRPr="004E7A1C">
              <w:rPr>
                <w:sz w:val="22"/>
                <w:szCs w:val="22"/>
              </w:rPr>
              <w:t>соавт</w:t>
            </w:r>
            <w:proofErr w:type="spellEnd"/>
          </w:p>
        </w:tc>
      </w:tr>
    </w:tbl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4700"/>
        <w:gridCol w:w="1162"/>
        <w:gridCol w:w="4575"/>
        <w:gridCol w:w="941"/>
        <w:gridCol w:w="2446"/>
      </w:tblGrid>
      <w:tr w:rsidR="004A7435" w:rsidRPr="005C4801" w:rsidTr="00233750">
        <w:trPr>
          <w:cantSplit/>
          <w:tblHeader/>
        </w:trPr>
        <w:tc>
          <w:tcPr>
            <w:tcW w:w="253" w:type="pct"/>
          </w:tcPr>
          <w:p w:rsidR="004A7435" w:rsidRPr="005C4801" w:rsidRDefault="004A7435" w:rsidP="00233750">
            <w:pPr>
              <w:pStyle w:val="11"/>
              <w:jc w:val="left"/>
              <w:rPr>
                <w:b w:val="0"/>
                <w:bCs/>
                <w:snapToGrid/>
                <w:szCs w:val="24"/>
              </w:rPr>
            </w:pPr>
            <w:r w:rsidRPr="005C4801">
              <w:rPr>
                <w:b w:val="0"/>
                <w:bCs/>
                <w:snapToGrid/>
                <w:szCs w:val="24"/>
              </w:rPr>
              <w:t>№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pStyle w:val="3"/>
              <w:jc w:val="left"/>
              <w:rPr>
                <w:b w:val="0"/>
                <w:bCs/>
                <w:szCs w:val="24"/>
              </w:rPr>
            </w:pPr>
            <w:r w:rsidRPr="005C4801">
              <w:rPr>
                <w:b w:val="0"/>
                <w:bCs/>
                <w:szCs w:val="24"/>
              </w:rPr>
              <w:t>Наименование работы, её вид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</w:rPr>
            </w:pPr>
            <w:r w:rsidRPr="005C4801">
              <w:rPr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</w:rPr>
            </w:pPr>
            <w:r w:rsidRPr="005C4801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rPr>
                <w:bCs/>
                <w:sz w:val="24"/>
                <w:szCs w:val="24"/>
                <w:lang w:val="en-US"/>
              </w:rPr>
            </w:pPr>
            <w:r w:rsidRPr="005C4801">
              <w:rPr>
                <w:bCs/>
                <w:sz w:val="24"/>
                <w:szCs w:val="24"/>
              </w:rPr>
              <w:t xml:space="preserve">Объем в </w:t>
            </w:r>
            <w:proofErr w:type="spellStart"/>
            <w:r w:rsidRPr="005C4801">
              <w:rPr>
                <w:bCs/>
                <w:sz w:val="24"/>
                <w:szCs w:val="24"/>
              </w:rPr>
              <w:t>стр</w:t>
            </w:r>
            <w:proofErr w:type="spellEnd"/>
            <w:r w:rsidRPr="005C4801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35" w:rsidRPr="005C4801" w:rsidRDefault="004A7435" w:rsidP="00233750">
            <w:pPr>
              <w:pStyle w:val="2"/>
              <w:jc w:val="left"/>
              <w:rPr>
                <w:b w:val="0"/>
                <w:bCs/>
                <w:szCs w:val="24"/>
              </w:rPr>
            </w:pPr>
            <w:r w:rsidRPr="005C4801">
              <w:rPr>
                <w:b w:val="0"/>
                <w:bCs/>
                <w:szCs w:val="24"/>
              </w:rPr>
              <w:t>Соавторы</w:t>
            </w:r>
          </w:p>
        </w:tc>
      </w:tr>
      <w:tr w:rsidR="004A7435" w:rsidRPr="006E1FBB" w:rsidTr="00233750">
        <w:trPr>
          <w:cantSplit/>
        </w:trPr>
        <w:tc>
          <w:tcPr>
            <w:tcW w:w="5000" w:type="pct"/>
            <w:gridSpan w:val="6"/>
          </w:tcPr>
          <w:p w:rsidR="004A7435" w:rsidRPr="006E1FBB" w:rsidRDefault="004A7435" w:rsidP="00233750">
            <w:pPr>
              <w:pStyle w:val="7"/>
              <w:rPr>
                <w:szCs w:val="24"/>
              </w:rPr>
            </w:pPr>
            <w:r w:rsidRPr="00477C4F">
              <w:t xml:space="preserve">                     </w:t>
            </w:r>
            <w:r w:rsidRPr="00D749F3">
              <w:t xml:space="preserve">Авторские свидетельства, патенты, информационные карты </w:t>
            </w:r>
          </w:p>
        </w:tc>
      </w:tr>
      <w:tr w:rsidR="004A7435" w:rsidRPr="004E7A1C" w:rsidTr="00233750">
        <w:trPr>
          <w:cantSplit/>
        </w:trPr>
        <w:tc>
          <w:tcPr>
            <w:tcW w:w="253" w:type="pct"/>
          </w:tcPr>
          <w:p w:rsidR="004A7435" w:rsidRPr="005C4801" w:rsidRDefault="004A7435" w:rsidP="0023375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614" w:type="pct"/>
          </w:tcPr>
          <w:p w:rsidR="004A7435" w:rsidRPr="00005471" w:rsidRDefault="004A7435" w:rsidP="00233750">
            <w:pPr>
              <w:rPr>
                <w:sz w:val="24"/>
              </w:rPr>
            </w:pPr>
            <w:r>
              <w:rPr>
                <w:sz w:val="24"/>
              </w:rPr>
              <w:t xml:space="preserve">Комплексная система диагностики гельминтозов и </w:t>
            </w:r>
            <w:proofErr w:type="spellStart"/>
            <w:r>
              <w:rPr>
                <w:sz w:val="24"/>
              </w:rPr>
              <w:t>протозоонозов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399" w:type="pct"/>
          </w:tcPr>
          <w:p w:rsidR="004A7435" w:rsidRPr="00D749F3" w:rsidRDefault="004A7435" w:rsidP="00233750">
            <w:proofErr w:type="spellStart"/>
            <w:r>
              <w:t>Печ</w:t>
            </w:r>
            <w:proofErr w:type="spellEnd"/>
          </w:p>
        </w:tc>
        <w:tc>
          <w:tcPr>
            <w:tcW w:w="1571" w:type="pct"/>
          </w:tcPr>
          <w:p w:rsidR="004A7435" w:rsidRDefault="004A7435" w:rsidP="0023375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Приоритетная  справка</w:t>
            </w:r>
            <w:proofErr w:type="gramEnd"/>
          </w:p>
          <w:p w:rsidR="004A7435" w:rsidRPr="00D749F3" w:rsidRDefault="004A7435" w:rsidP="0023375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 201810136/209001775)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3" w:type="pct"/>
          </w:tcPr>
          <w:p w:rsidR="004A7435" w:rsidRPr="00005471" w:rsidRDefault="004A7435" w:rsidP="0023375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0" w:type="pct"/>
          </w:tcPr>
          <w:p w:rsidR="004A7435" w:rsidRPr="00005471" w:rsidRDefault="004A7435" w:rsidP="00233750">
            <w:r>
              <w:t xml:space="preserve">Агафонова </w:t>
            </w:r>
            <w:proofErr w:type="spellStart"/>
            <w:proofErr w:type="gramStart"/>
            <w:r>
              <w:t>Е.В.,Тюрин</w:t>
            </w:r>
            <w:proofErr w:type="spellEnd"/>
            <w:proofErr w:type="gramEnd"/>
            <w:r>
              <w:t xml:space="preserve"> Ю.А., Исаева Г.Ш. </w:t>
            </w:r>
          </w:p>
        </w:tc>
      </w:tr>
    </w:tbl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Default="004A7435" w:rsidP="004A743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A7435" w:rsidRPr="00965A59" w:rsidRDefault="004A7435" w:rsidP="004A7435">
      <w:pPr>
        <w:jc w:val="center"/>
        <w:rPr>
          <w:sz w:val="24"/>
          <w:szCs w:val="24"/>
        </w:rPr>
      </w:pPr>
      <w:r w:rsidRPr="00965A59">
        <w:rPr>
          <w:rFonts w:ascii="Arial" w:hAnsi="Arial" w:cs="Arial"/>
          <w:color w:val="000000"/>
          <w:sz w:val="22"/>
          <w:szCs w:val="22"/>
        </w:rPr>
        <w:t>оклады</w:t>
      </w:r>
    </w:p>
    <w:p w:rsidR="00D86BF2" w:rsidRDefault="00D86BF2">
      <w:bookmarkStart w:id="1" w:name="_GoBack"/>
      <w:bookmarkEnd w:id="1"/>
    </w:p>
    <w:sectPr w:rsidR="00D86BF2" w:rsidSect="0079108A">
      <w:footerReference w:type="even" r:id="rId21"/>
      <w:footerReference w:type="default" r:id="rId22"/>
      <w:pgSz w:w="16840" w:h="11907" w:orient="landscape"/>
      <w:pgMar w:top="1418" w:right="851" w:bottom="1418" w:left="1418" w:header="680" w:footer="68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  <w:font w:name="DDDic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8A5" w:rsidRDefault="004A74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D18A5" w:rsidRDefault="004A743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8A5" w:rsidRDefault="004A7435">
    <w:pPr>
      <w:pStyle w:val="a3"/>
      <w:framePr w:wrap="around" w:vAnchor="text" w:hAnchor="margin" w:xAlign="right" w:y="1"/>
      <w:rPr>
        <w:rStyle w:val="a5"/>
        <w:sz w:val="20"/>
      </w:rPr>
    </w:pP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>
      <w:rPr>
        <w:rStyle w:val="a5"/>
        <w:noProof/>
        <w:sz w:val="20"/>
      </w:rPr>
      <w:t>23</w:t>
    </w:r>
    <w:r>
      <w:rPr>
        <w:rStyle w:val="a5"/>
        <w:sz w:val="20"/>
      </w:rPr>
      <w:fldChar w:fldCharType="end"/>
    </w:r>
  </w:p>
  <w:p w:rsidR="002D18A5" w:rsidRDefault="004A7435">
    <w:pPr>
      <w:pStyle w:val="a3"/>
      <w:ind w:right="360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C23"/>
    <w:multiLevelType w:val="multilevel"/>
    <w:tmpl w:val="737AA1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entative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1266767C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348F5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65F64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DB5136"/>
    <w:multiLevelType w:val="multilevel"/>
    <w:tmpl w:val="ABFE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CF531F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C4081"/>
    <w:multiLevelType w:val="multilevel"/>
    <w:tmpl w:val="C862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35"/>
    <w:rsid w:val="004A7435"/>
    <w:rsid w:val="00D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88CA"/>
  <w15:chartTrackingRefBased/>
  <w15:docId w15:val="{6A2C7EC6-C726-4F06-8A36-18DF53CF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4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A7435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A7435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4A7435"/>
    <w:pPr>
      <w:keepNext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43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A74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74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743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A743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footer"/>
    <w:basedOn w:val="a"/>
    <w:link w:val="a4"/>
    <w:rsid w:val="004A7435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4A74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4A7435"/>
  </w:style>
  <w:style w:type="paragraph" w:styleId="a6">
    <w:name w:val="Title"/>
    <w:basedOn w:val="a"/>
    <w:link w:val="a7"/>
    <w:qFormat/>
    <w:rsid w:val="004A7435"/>
    <w:pPr>
      <w:jc w:val="center"/>
    </w:pPr>
    <w:rPr>
      <w:b/>
      <w:sz w:val="24"/>
    </w:rPr>
  </w:style>
  <w:style w:type="character" w:customStyle="1" w:styleId="a7">
    <w:name w:val="Заголовок Знак"/>
    <w:basedOn w:val="a0"/>
    <w:link w:val="a6"/>
    <w:rsid w:val="004A74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аголовок1"/>
    <w:rsid w:val="004A7435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8">
    <w:name w:val="Hyperlink"/>
    <w:uiPriority w:val="99"/>
    <w:rsid w:val="004A7435"/>
    <w:rPr>
      <w:color w:val="0000FF"/>
      <w:u w:val="single"/>
    </w:rPr>
  </w:style>
  <w:style w:type="paragraph" w:styleId="a9">
    <w:name w:val="No Spacing"/>
    <w:link w:val="aa"/>
    <w:uiPriority w:val="1"/>
    <w:qFormat/>
    <w:rsid w:val="004A74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4A7435"/>
    <w:rPr>
      <w:rFonts w:ascii="Calibri" w:eastAsia="Calibri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4A7435"/>
    <w:pPr>
      <w:spacing w:before="60"/>
      <w:ind w:firstLine="709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4A7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A7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A74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74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43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4A7435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2">
    <w:name w:val="Основной текст 2 Знак"/>
    <w:basedOn w:val="a0"/>
    <w:link w:val="21"/>
    <w:rsid w:val="004A7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4A7435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3 Знак"/>
    <w:basedOn w:val="a0"/>
    <w:link w:val="31"/>
    <w:rsid w:val="004A743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f">
    <w:name w:val="Normal (Web)"/>
    <w:basedOn w:val="a"/>
    <w:uiPriority w:val="99"/>
    <w:unhideWhenUsed/>
    <w:rsid w:val="004A7435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4A7435"/>
    <w:rPr>
      <w:b/>
      <w:bCs/>
    </w:rPr>
  </w:style>
  <w:style w:type="paragraph" w:customStyle="1" w:styleId="Default">
    <w:name w:val="Default"/>
    <w:rsid w:val="004A74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4A7435"/>
    <w:pPr>
      <w:widowControl w:val="0"/>
      <w:suppressAutoHyphens/>
      <w:spacing w:line="100" w:lineRule="atLeast"/>
      <w:jc w:val="both"/>
    </w:pPr>
    <w:rPr>
      <w:rFonts w:eastAsia="Andale Sans UI"/>
      <w:kern w:val="1"/>
      <w:sz w:val="28"/>
      <w:szCs w:val="28"/>
      <w:lang w:eastAsia="ar-SA"/>
    </w:rPr>
  </w:style>
  <w:style w:type="paragraph" w:styleId="af1">
    <w:name w:val="Body Text"/>
    <w:basedOn w:val="a"/>
    <w:next w:val="5"/>
    <w:link w:val="af2"/>
    <w:rsid w:val="004A7435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DDDict" w:hAnsi="DDDict"/>
    </w:rPr>
  </w:style>
  <w:style w:type="character" w:customStyle="1" w:styleId="af2">
    <w:name w:val="Основной текст Знак"/>
    <w:basedOn w:val="a0"/>
    <w:link w:val="af1"/>
    <w:rsid w:val="004A7435"/>
    <w:rPr>
      <w:rFonts w:ascii="DDDict" w:eastAsia="Times New Roman" w:hAnsi="DDDict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A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4527781" TargetMode="External"/><Relationship Id="rId13" Type="http://schemas.openxmlformats.org/officeDocument/2006/relationships/hyperlink" Target="https://elibrary.ru/contents.asp?id=34486589" TargetMode="External"/><Relationship Id="rId18" Type="http://schemas.openxmlformats.org/officeDocument/2006/relationships/hyperlink" Target="https://elibrary.ru/contents.asp?id=34828567&amp;selid=3233301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elibrary.ru/title_about.asp?id=33435" TargetMode="External"/><Relationship Id="rId12" Type="http://schemas.openxmlformats.org/officeDocument/2006/relationships/hyperlink" Target="https://elibrary.ru/item.asp?id=30009336" TargetMode="External"/><Relationship Id="rId17" Type="http://schemas.openxmlformats.org/officeDocument/2006/relationships/hyperlink" Target="https://elibrary.ru/contents.asp?id=348285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4833428&amp;selid=32482374" TargetMode="External"/><Relationship Id="rId20" Type="http://schemas.openxmlformats.org/officeDocument/2006/relationships/hyperlink" Target="https://elibrary.ru/contents.asp?id=36367788&amp;selid=363678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4340187&amp;selid=27535904" TargetMode="External"/><Relationship Id="rId11" Type="http://schemas.openxmlformats.org/officeDocument/2006/relationships/hyperlink" Target="https://elibrary.ru/contents.asp?issueid=1817301&amp;selid=2884372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library.ru/contents.asp?id=34340187" TargetMode="External"/><Relationship Id="rId15" Type="http://schemas.openxmlformats.org/officeDocument/2006/relationships/hyperlink" Target="https://elibrary.ru/contents.asp?id=348334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/contents.asp?issueid=1817301" TargetMode="External"/><Relationship Id="rId19" Type="http://schemas.openxmlformats.org/officeDocument/2006/relationships/hyperlink" Target="https://elibrary.ru/contents.asp?id=363677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527781&amp;selid=29798486" TargetMode="External"/><Relationship Id="rId14" Type="http://schemas.openxmlformats.org/officeDocument/2006/relationships/hyperlink" Target="https://elibrary.ru/contents.asp?id=34486589&amp;selid=2940953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8182</Words>
  <Characters>46639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Ильдария</dc:creator>
  <cp:keywords/>
  <dc:description/>
  <cp:lastModifiedBy>Ильдария</cp:lastModifiedBy>
  <cp:revision>1</cp:revision>
  <dcterms:created xsi:type="dcterms:W3CDTF">2019-01-23T18:21:00Z</dcterms:created>
  <dcterms:modified xsi:type="dcterms:W3CDTF">2019-01-23T18:23:00Z</dcterms:modified>
</cp:coreProperties>
</file>